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color w:val="FF0000"/>
          <w:sz w:val="36"/>
          <w:szCs w:val="36"/>
          <w:lang w:val="ru-RU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Аннотация рабочей программы </w:t>
      </w:r>
      <w:r>
        <w:rPr>
          <w:rFonts w:hint="default" w:ascii="Times New Roman" w:hAnsi="Times New Roman" w:cs="Times New Roman"/>
          <w:b/>
          <w:sz w:val="36"/>
          <w:szCs w:val="36"/>
          <w:lang w:val="ru-RU"/>
        </w:rPr>
        <w:t>11</w:t>
      </w:r>
      <w:r>
        <w:rPr>
          <w:rFonts w:ascii="Times New Roman" w:hAnsi="Times New Roman" w:cs="Times New Roman"/>
          <w:b/>
          <w:sz w:val="36"/>
          <w:szCs w:val="36"/>
        </w:rPr>
        <w:t xml:space="preserve"> класс</w:t>
      </w:r>
      <w:r>
        <w:rPr>
          <w:rFonts w:hint="default" w:ascii="Times New Roman" w:hAnsi="Times New Roman" w:cs="Times New Roman"/>
          <w:b/>
          <w:sz w:val="36"/>
          <w:szCs w:val="36"/>
          <w:lang w:val="ru-RU"/>
        </w:rPr>
        <w:t xml:space="preserve"> Биология </w:t>
      </w:r>
    </w:p>
    <w:tbl>
      <w:tblPr>
        <w:tblStyle w:val="3"/>
        <w:tblpPr w:leftFromText="180" w:rightFromText="180" w:bottomFromText="200" w:vertAnchor="text" w:horzAnchor="margin" w:tblpXSpec="center" w:tblpY="75"/>
        <w:tblW w:w="1470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3"/>
        <w:gridCol w:w="2149"/>
        <w:gridCol w:w="1800"/>
        <w:gridCol w:w="1758"/>
        <w:gridCol w:w="1828"/>
        <w:gridCol w:w="2314"/>
        <w:gridCol w:w="1348"/>
        <w:gridCol w:w="13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Название предмета</w:t>
            </w:r>
          </w:p>
        </w:tc>
        <w:tc>
          <w:tcPr>
            <w:tcW w:w="125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>Биология</w:t>
            </w:r>
            <w:r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Класс</w:t>
            </w:r>
          </w:p>
        </w:tc>
        <w:tc>
          <w:tcPr>
            <w:tcW w:w="125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455"/>
                <w:tab w:val="center" w:pos="4677"/>
                <w:tab w:val="right" w:pos="9355"/>
              </w:tabs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>11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Уровень</w:t>
            </w:r>
          </w:p>
        </w:tc>
        <w:tc>
          <w:tcPr>
            <w:tcW w:w="125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Базовый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Нормативно-методические материалы</w:t>
            </w:r>
          </w:p>
        </w:tc>
        <w:tc>
          <w:tcPr>
            <w:tcW w:w="125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Рабочая программа составлена на основе:</w:t>
            </w:r>
          </w:p>
          <w:p>
            <w:pPr>
              <w:pStyle w:val="7"/>
              <w:numPr>
                <w:ilvl w:val="0"/>
                <w:numId w:val="1"/>
              </w:numPr>
              <w:spacing w:line="276" w:lineRule="auto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 xml:space="preserve"> </w:t>
            </w:r>
            <w:r>
              <w:rPr>
                <w:rFonts w:hint="default" w:ascii="Times New Roman" w:hAnsi="Times New Roman" w:eastAsia="SimSun" w:cs="Times New Roman"/>
                <w:sz w:val="28"/>
                <w:szCs w:val="28"/>
              </w:rPr>
              <w:t>Федерального закона от 29.12.2012г. №273-ФЗ «Об образовании в РФ»;</w:t>
            </w:r>
          </w:p>
          <w:p>
            <w:pPr>
              <w:numPr>
                <w:ilvl w:val="0"/>
                <w:numId w:val="2"/>
              </w:numPr>
              <w:spacing w:after="0"/>
              <w:ind w:left="640" w:leftChars="0" w:hanging="420" w:firstLineChars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Письмо Минобрнауки России от 18.08.2017 № 09-1672 «О направлении Методических рекомендаций по уточнению понятий и содержания внеурочной деятельности в рамках реализации основных общеобразовательных программ, в том числе в части проектной деятельности»</w:t>
            </w:r>
          </w:p>
          <w:p>
            <w:pPr>
              <w:numPr>
                <w:ilvl w:val="0"/>
                <w:numId w:val="2"/>
              </w:numPr>
              <w:spacing w:after="0"/>
              <w:ind w:left="640" w:leftChars="0" w:hanging="420" w:firstLineChars="0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Письмо Минобрнауки России от 18.08.2017 № 09-1672 «О направлении Методических рекомендаций по уточнению понятий и содержания вне- урочной деятельности в рамках реализации основных общеобразовательных программ, в том числе в части проектной деятельности».</w:t>
            </w:r>
          </w:p>
          <w:p>
            <w:pPr>
              <w:pStyle w:val="7"/>
              <w:numPr>
                <w:ilvl w:val="0"/>
                <w:numId w:val="1"/>
              </w:numPr>
              <w:spacing w:line="276" w:lineRule="auto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kern w:val="2"/>
                <w:sz w:val="28"/>
                <w:szCs w:val="28"/>
                <w14:ligatures w14:val="standardContextual"/>
              </w:rPr>
              <w:t>основной образовательной программой основного общего образования АНОО «Дом знаний» на 2023-2024 учебный год.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459"/>
              </w:tabs>
              <w:spacing w:after="0" w:line="276" w:lineRule="auto"/>
              <w:ind w:left="0"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учебного плана </w:t>
            </w:r>
            <w:bookmarkStart w:id="0" w:name="_Hlk137563000"/>
            <w:r>
              <w:rPr>
                <w:sz w:val="28"/>
                <w:szCs w:val="28"/>
              </w:rPr>
              <w:t xml:space="preserve">АНОО «Дом знаний» </w:t>
            </w:r>
            <w:bookmarkEnd w:id="0"/>
            <w:r>
              <w:rPr>
                <w:sz w:val="28"/>
                <w:szCs w:val="28"/>
              </w:rPr>
              <w:t>на 2023-2024 учебный год.</w:t>
            </w:r>
          </w:p>
          <w:p>
            <w:pPr>
              <w:pStyle w:val="7"/>
              <w:numPr>
                <w:ilvl w:val="0"/>
                <w:numId w:val="1"/>
              </w:numPr>
              <w:spacing w:line="276" w:lineRule="auto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kern w:val="2"/>
                <w:sz w:val="28"/>
                <w:szCs w:val="28"/>
                <w14:ligatures w14:val="standardContextual"/>
              </w:rPr>
              <w:t xml:space="preserve">положения о рабочей программе по учебному предмету(курсу), курсу внеурочной деятельности АНОО «Дом знаний» на 2023-2024 учебный год. 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459"/>
              </w:tabs>
              <w:spacing w:after="0" w:line="276" w:lineRule="auto"/>
              <w:ind w:left="0"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календарного учебного графика на 2022-2023 учебный год;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459"/>
              </w:tabs>
              <w:spacing w:after="0" w:line="276" w:lineRule="auto"/>
              <w:ind w:left="0"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федерального перечня учебников;</w:t>
            </w:r>
          </w:p>
          <w:p>
            <w:pPr>
              <w:pStyle w:val="7"/>
              <w:numPr>
                <w:ilvl w:val="0"/>
                <w:numId w:val="1"/>
              </w:numPr>
              <w:spacing w:line="276" w:lineRule="auto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kern w:val="2"/>
                <w:sz w:val="28"/>
                <w:szCs w:val="28"/>
                <w14:ligatures w14:val="standardContextual"/>
              </w:rPr>
              <w:t>рабочей программы воспитания АНОО «Дом знаний» на 2023-2024 учебный год.</w:t>
            </w:r>
          </w:p>
          <w:p>
            <w:pPr>
              <w:overflowPunct w:val="0"/>
              <w:spacing w:after="0" w:line="240" w:lineRule="auto"/>
              <w:ind w:left="360" w:right="142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kern w:val="28"/>
                <w:sz w:val="28"/>
                <w:szCs w:val="28"/>
                <w14:ligatures w14:val="standardContextual"/>
              </w:rPr>
              <w:t>на основе авторской программы по</w:t>
            </w:r>
            <w:r>
              <w:rPr>
                <w:rFonts w:hint="default" w:ascii="Times New Roman" w:hAnsi="Times New Roman" w:cs="Times New Roman"/>
                <w:kern w:val="28"/>
                <w:sz w:val="28"/>
                <w:szCs w:val="28"/>
                <w:shd w:val="clear" w:fill="FFFFFF" w:themeFill="background1"/>
                <w14:ligatures w14:val="standardContextual"/>
              </w:rPr>
              <w:t xml:space="preserve"> 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151515"/>
                <w:spacing w:val="0"/>
                <w:sz w:val="28"/>
                <w:szCs w:val="28"/>
                <w:shd w:val="clear" w:fill="FFFFFF" w:themeFill="background1"/>
                <w:lang w:val="ru-RU"/>
              </w:rPr>
              <w:t xml:space="preserve">биологии 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151515"/>
                <w:spacing w:val="0"/>
                <w:sz w:val="28"/>
                <w:szCs w:val="28"/>
                <w:shd w:val="clear" w:fill="FFFFFF" w:themeFill="background1"/>
              </w:rPr>
              <w:t xml:space="preserve"> </w:t>
            </w:r>
            <w:r>
              <w:rPr>
                <w:rFonts w:hint="default" w:ascii="Times New Roman" w:hAnsi="Times New Roman" w:eastAsia="Tahoma" w:cs="Times New Roman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 w:themeFill="background1"/>
                <w:lang w:val="en-US" w:eastAsia="zh-CN" w:bidi="ar"/>
              </w:rPr>
              <w:t>Автор: </w:t>
            </w:r>
            <w:r>
              <w:rPr>
                <w:rFonts w:hint="default" w:ascii="Times New Roman" w:hAnsi="Times New Roman" w:eastAsia="Tahoma" w:cs="Times New Roman"/>
                <w:i w:val="0"/>
                <w:iCs w:val="0"/>
                <w:caps w:val="0"/>
                <w:color w:val="2F2F2F"/>
                <w:spacing w:val="0"/>
                <w:kern w:val="0"/>
                <w:sz w:val="28"/>
                <w:szCs w:val="28"/>
                <w:u w:val="none"/>
                <w:shd w:val="clear" w:fill="FFFFFF" w:themeFill="background1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Tahoma" w:cs="Times New Roman"/>
                <w:i w:val="0"/>
                <w:iCs w:val="0"/>
                <w:caps w:val="0"/>
                <w:color w:val="2F2F2F"/>
                <w:spacing w:val="0"/>
                <w:kern w:val="0"/>
                <w:sz w:val="28"/>
                <w:szCs w:val="28"/>
                <w:u w:val="none"/>
                <w:shd w:val="clear" w:fill="FFFFFF" w:themeFill="background1"/>
                <w:lang w:val="en-US" w:eastAsia="zh-CN" w:bidi="ar"/>
              </w:rPr>
              <w:instrText xml:space="preserve"> HYPERLINK "https://www.labirint.ru/authors/32400/" </w:instrText>
            </w:r>
            <w:r>
              <w:rPr>
                <w:rFonts w:hint="default" w:ascii="Times New Roman" w:hAnsi="Times New Roman" w:eastAsia="Tahoma" w:cs="Times New Roman"/>
                <w:i w:val="0"/>
                <w:iCs w:val="0"/>
                <w:caps w:val="0"/>
                <w:color w:val="2F2F2F"/>
                <w:spacing w:val="0"/>
                <w:kern w:val="0"/>
                <w:sz w:val="28"/>
                <w:szCs w:val="28"/>
                <w:u w:val="none"/>
                <w:shd w:val="clear" w:fill="FFFFFF" w:themeFill="background1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Times New Roman" w:hAnsi="Times New Roman" w:eastAsia="Tahoma" w:cs="Times New Roman"/>
                <w:i w:val="0"/>
                <w:iCs w:val="0"/>
                <w:caps w:val="0"/>
                <w:color w:val="2F2F2F"/>
                <w:spacing w:val="0"/>
                <w:sz w:val="28"/>
                <w:szCs w:val="28"/>
                <w:u w:val="none"/>
                <w:shd w:val="clear" w:fill="FFFFFF" w:themeFill="background1"/>
              </w:rPr>
              <w:t>Сивоглазов Владислав Иванович</w:t>
            </w:r>
            <w:r>
              <w:rPr>
                <w:rFonts w:hint="default" w:ascii="Times New Roman" w:hAnsi="Times New Roman" w:eastAsia="Tahoma" w:cs="Times New Roman"/>
                <w:i w:val="0"/>
                <w:iCs w:val="0"/>
                <w:caps w:val="0"/>
                <w:color w:val="2F2F2F"/>
                <w:spacing w:val="0"/>
                <w:kern w:val="0"/>
                <w:sz w:val="28"/>
                <w:szCs w:val="28"/>
                <w:u w:val="none"/>
                <w:shd w:val="clear" w:fill="FFFFFF" w:themeFill="background1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Tahoma" w:cs="Times New Roman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 w:themeFill="background1"/>
                <w:lang w:val="en-US" w:eastAsia="zh-CN" w:bidi="ar"/>
              </w:rPr>
              <w:t>, </w:t>
            </w:r>
            <w:r>
              <w:rPr>
                <w:rFonts w:hint="default" w:ascii="Times New Roman" w:hAnsi="Times New Roman" w:eastAsia="Tahoma" w:cs="Times New Roman"/>
                <w:i w:val="0"/>
                <w:iCs w:val="0"/>
                <w:caps w:val="0"/>
                <w:color w:val="2F2F2F"/>
                <w:spacing w:val="0"/>
                <w:kern w:val="0"/>
                <w:sz w:val="28"/>
                <w:szCs w:val="28"/>
                <w:u w:val="none"/>
                <w:shd w:val="clear" w:fill="FFFFFF" w:themeFill="background1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Tahoma" w:cs="Times New Roman"/>
                <w:i w:val="0"/>
                <w:iCs w:val="0"/>
                <w:caps w:val="0"/>
                <w:color w:val="2F2F2F"/>
                <w:spacing w:val="0"/>
                <w:kern w:val="0"/>
                <w:sz w:val="28"/>
                <w:szCs w:val="28"/>
                <w:u w:val="none"/>
                <w:shd w:val="clear" w:fill="FFFFFF" w:themeFill="background1"/>
                <w:lang w:val="en-US" w:eastAsia="zh-CN" w:bidi="ar"/>
              </w:rPr>
              <w:instrText xml:space="preserve"> HYPERLINK "https://www.labirint.ru/authors/57298/" </w:instrText>
            </w:r>
            <w:r>
              <w:rPr>
                <w:rFonts w:hint="default" w:ascii="Times New Roman" w:hAnsi="Times New Roman" w:eastAsia="Tahoma" w:cs="Times New Roman"/>
                <w:i w:val="0"/>
                <w:iCs w:val="0"/>
                <w:caps w:val="0"/>
                <w:color w:val="2F2F2F"/>
                <w:spacing w:val="0"/>
                <w:kern w:val="0"/>
                <w:sz w:val="28"/>
                <w:szCs w:val="28"/>
                <w:u w:val="none"/>
                <w:shd w:val="clear" w:fill="FFFFFF" w:themeFill="background1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Times New Roman" w:hAnsi="Times New Roman" w:eastAsia="Tahoma" w:cs="Times New Roman"/>
                <w:i w:val="0"/>
                <w:iCs w:val="0"/>
                <w:caps w:val="0"/>
                <w:color w:val="2F2F2F"/>
                <w:spacing w:val="0"/>
                <w:sz w:val="28"/>
                <w:szCs w:val="28"/>
                <w:u w:val="none"/>
                <w:shd w:val="clear" w:fill="FFFFFF" w:themeFill="background1"/>
              </w:rPr>
              <w:t>Захарова Екатерина Тимофеевна</w:t>
            </w:r>
            <w:r>
              <w:rPr>
                <w:rFonts w:hint="default" w:ascii="Times New Roman" w:hAnsi="Times New Roman" w:eastAsia="Tahoma" w:cs="Times New Roman"/>
                <w:i w:val="0"/>
                <w:iCs w:val="0"/>
                <w:caps w:val="0"/>
                <w:color w:val="2F2F2F"/>
                <w:spacing w:val="0"/>
                <w:kern w:val="0"/>
                <w:sz w:val="28"/>
                <w:szCs w:val="28"/>
                <w:u w:val="none"/>
                <w:shd w:val="clear" w:fill="FFFFFF" w:themeFill="background1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Tahoma" w:cs="Times New Roman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 w:themeFill="background1"/>
                <w:lang w:val="en-US" w:eastAsia="zh-CN" w:bidi="ar"/>
              </w:rPr>
              <w:t>, </w:t>
            </w:r>
            <w:r>
              <w:rPr>
                <w:rFonts w:hint="default" w:ascii="Times New Roman" w:hAnsi="Times New Roman" w:eastAsia="Tahoma" w:cs="Times New Roman"/>
                <w:i w:val="0"/>
                <w:iCs w:val="0"/>
                <w:caps w:val="0"/>
                <w:color w:val="2F2F2F"/>
                <w:spacing w:val="0"/>
                <w:kern w:val="0"/>
                <w:sz w:val="28"/>
                <w:szCs w:val="28"/>
                <w:u w:val="none"/>
                <w:shd w:val="clear" w:fill="FFFFFF" w:themeFill="background1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Tahoma" w:cs="Times New Roman"/>
                <w:i w:val="0"/>
                <w:iCs w:val="0"/>
                <w:caps w:val="0"/>
                <w:color w:val="2F2F2F"/>
                <w:spacing w:val="0"/>
                <w:kern w:val="0"/>
                <w:sz w:val="28"/>
                <w:szCs w:val="28"/>
                <w:u w:val="none"/>
                <w:shd w:val="clear" w:fill="FFFFFF" w:themeFill="background1"/>
                <w:lang w:val="en-US" w:eastAsia="zh-CN" w:bidi="ar"/>
              </w:rPr>
              <w:instrText xml:space="preserve"> HYPERLINK "https://www.labirint.ru/authors/56777/" </w:instrText>
            </w:r>
            <w:r>
              <w:rPr>
                <w:rFonts w:hint="default" w:ascii="Times New Roman" w:hAnsi="Times New Roman" w:eastAsia="Tahoma" w:cs="Times New Roman"/>
                <w:i w:val="0"/>
                <w:iCs w:val="0"/>
                <w:caps w:val="0"/>
                <w:color w:val="2F2F2F"/>
                <w:spacing w:val="0"/>
                <w:kern w:val="0"/>
                <w:sz w:val="28"/>
                <w:szCs w:val="28"/>
                <w:u w:val="none"/>
                <w:shd w:val="clear" w:fill="FFFFFF" w:themeFill="background1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Times New Roman" w:hAnsi="Times New Roman" w:eastAsia="Tahoma" w:cs="Times New Roman"/>
                <w:i w:val="0"/>
                <w:iCs w:val="0"/>
                <w:caps w:val="0"/>
                <w:color w:val="2F2F2F"/>
                <w:spacing w:val="0"/>
                <w:sz w:val="28"/>
                <w:szCs w:val="28"/>
                <w:u w:val="none"/>
                <w:shd w:val="clear" w:fill="FFFFFF" w:themeFill="background1"/>
              </w:rPr>
              <w:t>Агафонова Инна Борисовна</w:t>
            </w:r>
            <w:r>
              <w:rPr>
                <w:rFonts w:hint="default" w:ascii="Times New Roman" w:hAnsi="Times New Roman" w:eastAsia="Tahoma" w:cs="Times New Roman"/>
                <w:i w:val="0"/>
                <w:iCs w:val="0"/>
                <w:caps w:val="0"/>
                <w:color w:val="2F2F2F"/>
                <w:spacing w:val="0"/>
                <w:kern w:val="0"/>
                <w:sz w:val="28"/>
                <w:szCs w:val="28"/>
                <w:u w:val="none"/>
                <w:shd w:val="clear" w:fill="FFFFFF" w:themeFill="background1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Tahoma" w:cs="Times New Roman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 w:themeFill="background1"/>
                <w:lang w:val="en-US" w:eastAsia="zh-CN" w:bidi="ar"/>
              </w:rPr>
              <w:t>Редактор: </w:t>
            </w:r>
            <w:r>
              <w:rPr>
                <w:rFonts w:hint="default" w:ascii="Times New Roman" w:hAnsi="Times New Roman" w:eastAsia="Tahoma" w:cs="Times New Roman"/>
                <w:i w:val="0"/>
                <w:iCs w:val="0"/>
                <w:caps w:val="0"/>
                <w:color w:val="2F2F2F"/>
                <w:spacing w:val="0"/>
                <w:kern w:val="0"/>
                <w:sz w:val="28"/>
                <w:szCs w:val="28"/>
                <w:u w:val="none"/>
                <w:shd w:val="clear" w:fill="FFFFFF" w:themeFill="background1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Tahoma" w:cs="Times New Roman"/>
                <w:i w:val="0"/>
                <w:iCs w:val="0"/>
                <w:caps w:val="0"/>
                <w:color w:val="2F2F2F"/>
                <w:spacing w:val="0"/>
                <w:kern w:val="0"/>
                <w:sz w:val="28"/>
                <w:szCs w:val="28"/>
                <w:u w:val="none"/>
                <w:shd w:val="clear" w:fill="FFFFFF" w:themeFill="background1"/>
                <w:lang w:val="en-US" w:eastAsia="zh-CN" w:bidi="ar"/>
              </w:rPr>
              <w:instrText xml:space="preserve"> HYPERLINK "https://www.labirint.ru/authors/79673/" </w:instrText>
            </w:r>
            <w:r>
              <w:rPr>
                <w:rFonts w:hint="default" w:ascii="Times New Roman" w:hAnsi="Times New Roman" w:eastAsia="Tahoma" w:cs="Times New Roman"/>
                <w:i w:val="0"/>
                <w:iCs w:val="0"/>
                <w:caps w:val="0"/>
                <w:color w:val="2F2F2F"/>
                <w:spacing w:val="0"/>
                <w:kern w:val="0"/>
                <w:sz w:val="28"/>
                <w:szCs w:val="28"/>
                <w:u w:val="none"/>
                <w:shd w:val="clear" w:fill="FFFFFF" w:themeFill="background1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Times New Roman" w:hAnsi="Times New Roman" w:eastAsia="Tahoma" w:cs="Times New Roman"/>
                <w:i w:val="0"/>
                <w:iCs w:val="0"/>
                <w:caps w:val="0"/>
                <w:color w:val="2F2F2F"/>
                <w:spacing w:val="0"/>
                <w:sz w:val="28"/>
                <w:szCs w:val="28"/>
                <w:u w:val="none"/>
                <w:shd w:val="clear" w:fill="FFFFFF" w:themeFill="background1"/>
              </w:rPr>
              <w:t>Морзунова И. Б.</w:t>
            </w:r>
            <w:r>
              <w:rPr>
                <w:rFonts w:hint="default" w:ascii="Times New Roman" w:hAnsi="Times New Roman" w:eastAsia="Tahoma" w:cs="Times New Roman"/>
                <w:i w:val="0"/>
                <w:iCs w:val="0"/>
                <w:caps w:val="0"/>
                <w:color w:val="2F2F2F"/>
                <w:spacing w:val="0"/>
                <w:kern w:val="0"/>
                <w:sz w:val="28"/>
                <w:szCs w:val="28"/>
                <w:u w:val="none"/>
                <w:shd w:val="clear" w:fill="FFFFFF" w:themeFill="background1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Tahoma" w:cs="Times New Roman"/>
                <w:i w:val="0"/>
                <w:iCs w:val="0"/>
                <w:caps w:val="0"/>
                <w:color w:val="2F2F2F"/>
                <w:spacing w:val="0"/>
                <w:kern w:val="0"/>
                <w:sz w:val="28"/>
                <w:szCs w:val="28"/>
                <w:u w:val="none"/>
                <w:shd w:val="clear" w:fill="FFFFFF" w:themeFill="background1"/>
                <w:lang w:val="ru-RU" w:eastAsia="zh-CN" w:bidi="ar"/>
              </w:rPr>
              <w:t xml:space="preserve"> </w:t>
            </w:r>
            <w:r>
              <w:rPr>
                <w:rFonts w:hint="default" w:ascii="Times New Roman" w:hAnsi="Times New Roman" w:eastAsia="Tahoma" w:cs="Times New Roman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 w:themeFill="background1"/>
                <w:lang w:val="en-US" w:eastAsia="zh-CN" w:bidi="ar"/>
              </w:rPr>
              <w:t>Издательство: </w:t>
            </w:r>
            <w:r>
              <w:rPr>
                <w:rFonts w:hint="default" w:ascii="Times New Roman" w:hAnsi="Times New Roman" w:eastAsia="Tahoma" w:cs="Times New Roman"/>
                <w:i w:val="0"/>
                <w:iCs w:val="0"/>
                <w:caps w:val="0"/>
                <w:color w:val="2F2F2F"/>
                <w:spacing w:val="0"/>
                <w:kern w:val="0"/>
                <w:sz w:val="28"/>
                <w:szCs w:val="28"/>
                <w:u w:val="none"/>
                <w:shd w:val="clear" w:fill="FFFFFF" w:themeFill="background1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Tahoma" w:cs="Times New Roman"/>
                <w:i w:val="0"/>
                <w:iCs w:val="0"/>
                <w:caps w:val="0"/>
                <w:color w:val="2F2F2F"/>
                <w:spacing w:val="0"/>
                <w:kern w:val="0"/>
                <w:sz w:val="28"/>
                <w:szCs w:val="28"/>
                <w:u w:val="none"/>
                <w:shd w:val="clear" w:fill="FFFFFF" w:themeFill="background1"/>
                <w:lang w:val="en-US" w:eastAsia="zh-CN" w:bidi="ar"/>
              </w:rPr>
              <w:instrText xml:space="preserve"> HYPERLINK "https://www.labirint.ru/pubhouse/186/" </w:instrText>
            </w:r>
            <w:r>
              <w:rPr>
                <w:rFonts w:hint="default" w:ascii="Times New Roman" w:hAnsi="Times New Roman" w:eastAsia="Tahoma" w:cs="Times New Roman"/>
                <w:i w:val="0"/>
                <w:iCs w:val="0"/>
                <w:caps w:val="0"/>
                <w:color w:val="2F2F2F"/>
                <w:spacing w:val="0"/>
                <w:kern w:val="0"/>
                <w:sz w:val="28"/>
                <w:szCs w:val="28"/>
                <w:u w:val="none"/>
                <w:shd w:val="clear" w:fill="FFFFFF" w:themeFill="background1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Times New Roman" w:hAnsi="Times New Roman" w:eastAsia="Tahoma" w:cs="Times New Roman"/>
                <w:i w:val="0"/>
                <w:iCs w:val="0"/>
                <w:caps w:val="0"/>
                <w:color w:val="2F2F2F"/>
                <w:spacing w:val="0"/>
                <w:sz w:val="28"/>
                <w:szCs w:val="28"/>
                <w:u w:val="none"/>
                <w:shd w:val="clear" w:fill="FFFFFF" w:themeFill="background1"/>
              </w:rPr>
              <w:t>Просвещение/Дрофа</w:t>
            </w:r>
            <w:r>
              <w:rPr>
                <w:rFonts w:hint="default" w:ascii="Times New Roman" w:hAnsi="Times New Roman" w:eastAsia="Tahoma" w:cs="Times New Roman"/>
                <w:i w:val="0"/>
                <w:iCs w:val="0"/>
                <w:caps w:val="0"/>
                <w:color w:val="2F2F2F"/>
                <w:spacing w:val="0"/>
                <w:kern w:val="0"/>
                <w:sz w:val="28"/>
                <w:szCs w:val="28"/>
                <w:u w:val="none"/>
                <w:shd w:val="clear" w:fill="FFFFFF" w:themeFill="background1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Tahoma" w:cs="Times New Roman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 w:themeFill="background1"/>
                <w:lang w:val="en-US" w:eastAsia="zh-CN" w:bidi="ar"/>
              </w:rPr>
              <w:t>, 2020 г.</w:t>
            </w:r>
            <w:r>
              <w:rPr>
                <w:rFonts w:hint="default" w:ascii="Times New Roman" w:hAnsi="Times New Roman" w:eastAsia="Tahoma" w:cs="Times New Roman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 w:themeFill="background1"/>
                <w:lang w:val="en-US" w:eastAsia="zh-CN" w:bidi="ar"/>
              </w:rPr>
              <w:br w:type="textWrapping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УМК</w:t>
            </w:r>
          </w:p>
        </w:tc>
        <w:tc>
          <w:tcPr>
            <w:tcW w:w="125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2"/>
              </w:numPr>
              <w:spacing w:after="0"/>
              <w:ind w:left="640" w:leftChars="0" w:hanging="420" w:firstLineChars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Внеурочная деятельность школьников. Методический конструктор/ Д.В. Григорьев, П.В. Степанов. – М.: Просвещение, 2010 -233с.</w:t>
            </w:r>
          </w:p>
          <w:p>
            <w:pPr>
              <w:numPr>
                <w:ilvl w:val="0"/>
                <w:numId w:val="2"/>
              </w:numPr>
              <w:spacing w:after="0"/>
              <w:ind w:left="640" w:leftChars="0" w:hanging="420" w:firstLineChars="0"/>
              <w:rPr>
                <w:rFonts w:hint="default" w:ascii="Times New Roman" w:hAnsi="Times New Roman" w:eastAsia="Times New Roman" w:cs="Times New Roman"/>
                <w:color w:val="000000" w:themeColor="text1"/>
                <w:kern w:val="2"/>
                <w:sz w:val="28"/>
                <w:szCs w:val="28"/>
                <w:lang w:eastAsia="en-US"/>
                <w14:textFill>
                  <w14:solidFill>
                    <w14:schemeClr w14:val="tx1"/>
                  </w14:solidFill>
                </w14:textFill>
                <w14:ligatures w14:val="standardContextual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Методическое пособие к учебнику В. И. Сивоглазова, И. Б. Агафоновой, Е. Т. Захаровой «Биология. Общая биология. Базовый уровень. 11 класс» автора В. И. Сивоглазов</w:t>
            </w:r>
          </w:p>
          <w:p>
            <w:pPr>
              <w:numPr>
                <w:ilvl w:val="0"/>
                <w:numId w:val="2"/>
              </w:numPr>
              <w:spacing w:after="0"/>
              <w:ind w:left="640" w:leftChars="0" w:hanging="420" w:firstLineChars="0"/>
              <w:rPr>
                <w:rFonts w:ascii="Times New Roman" w:hAnsi="Times New Roman" w:eastAsia="Times New Roman" w:cs="Times New Roman"/>
                <w:color w:val="000000" w:themeColor="text1"/>
                <w:kern w:val="2"/>
                <w:sz w:val="28"/>
                <w:szCs w:val="28"/>
                <w:lang w:eastAsia="en-US"/>
                <w14:textFill>
                  <w14:solidFill>
                    <w14:schemeClr w14:val="tx1"/>
                  </w14:solidFill>
                </w14:textFill>
                <w14:ligatures w14:val="standardContextual"/>
              </w:rPr>
            </w:pP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Биология. 11 кл. : методическое пособие к учебнику И. Б. Агафоновой, В. И. Сивоглазова «Биология. 11 класс. Базовый уровень» / В. Н. Мишакова,</w:t>
            </w: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br w:type="textWrapping"/>
            </w: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И. Б. Агафонова, В. И. Сивоглазов. — М. : Дрофа, 2019.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Цели и задачи предмета</w:t>
            </w:r>
          </w:p>
        </w:tc>
        <w:tc>
          <w:tcPr>
            <w:tcW w:w="125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Цели обучения </w:t>
            </w: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  <w:t>Биологии</w:t>
            </w:r>
            <w:r>
              <w:rPr>
                <w:rFonts w:hint="default"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  <w:t xml:space="preserve"> 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   освоение знаний о биологических системах (клетка, организм); истории развития современных представлений о живой природе; выдающихся открытиях в биологической науке; роли биологической науки в формировании современной естественнонаучной картины мира; методах научного познания;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•        овладение умениями обосновывать место и роль биологических знаний в практической деятельности людей, развитии современ-ных технологий; проводить наблюдения за экосистемами с целью их описания и выявления естественных и антропогенных изменений;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•        находить и анализировать информацию о живых объектах;</w:t>
            </w:r>
          </w:p>
          <w:p>
            <w:pPr>
              <w:spacing w:after="0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•        развитие 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(о сущности и происхождении жизни, человека) в ходе работы  с различными источниками информации;    воспитание убежденности в возможности познания живой природы, необходимости бережного отношения к природной среде, собственному здоровью; уважения к мнению оппонента при обсуждении биологических проблем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val="ru-RU"/>
              </w:rPr>
              <w:t>.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•        освоение системы биологических знаний: основных биологических теорий, идей и принципов, лежащих в основе современной естественнонаучной картины мира; о строении, многообразии и особенностях биосистем (клетка, организм, популяция, вид, биогеоценоз, биосфера); о выдающихся биологических открытиях и современных исследованиях в биологической науке;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•        ознакомление с методами познания природы: исследовательскими методами биологических наук (цитологии, генетики, селекции, биотехнологии, экологии); методами самостоятельного проведения биологических исследований (наблюдения, измерение, эксперимент, моделирование) и грамотного оформления полученных результатов; взаимосвязью развития методов и теоретических обобщений в биологической науке;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•        овладение умениями: самостоятельно находить, анализировать и использовать биологическую информацию; пользоваться биологической терминологией и символикой; устанавливать связь между развитием биологии и социально-экономическими и экологическими проблемами человечества; оценивать последствия своей деятельности по отношению к окружающей среде, собственному здоровью; обосновывать и соблюдать меры профилактики заболеваний и ВИЧ-инфекции, правила поведения в природе и обеспечения безопасности собственной жизнедеятельности в чрезвычайных ситуациях природного и техногенного характера; характеризовать современные научные открытия в области биологии; самостоятельно проводить биологические исследования (наблюдение, измерение, эксперимент, моделирование) и грамотно оформлять полученные результаты; анализировать и использовать биологическую информацию;</w:t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•       •        воспитание: убежденности в возможности познания закономерностей живой природы, сложности и самоценности жизни как ос-новы общечеловеческих нравственных ценностей и рационального природопользования; необходимости бережного отношения к ней, соблюдения этических норм при проведении биологических исследований;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60"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</w:pPr>
          </w:p>
          <w:p>
            <w:pPr>
              <w:numPr>
                <w:ilvl w:val="0"/>
                <w:numId w:val="0"/>
              </w:numPr>
              <w:spacing w:after="0" w:line="240" w:lineRule="auto"/>
              <w:ind w:left="360" w:leftChars="0"/>
              <w:jc w:val="both"/>
              <w:rPr>
                <w:rFonts w:ascii="Times New Roman" w:hAnsi="Times New Roman" w:eastAsia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Место курса в учебном плане</w:t>
            </w:r>
          </w:p>
        </w:tc>
        <w:tc>
          <w:tcPr>
            <w:tcW w:w="125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655"/>
                <w:tab w:val="center" w:pos="4677"/>
                <w:tab w:val="right" w:pos="9355"/>
              </w:tabs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Учебный план на изучение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>биологии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в _</w:t>
            </w:r>
            <w:r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>10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_ классе отводит _</w:t>
            </w:r>
            <w:r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>2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_часа в неделю, всего</w:t>
            </w:r>
            <w:r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 xml:space="preserve"> 66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часа в год.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</w:trPr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Структура курса</w:t>
            </w:r>
          </w:p>
        </w:tc>
        <w:tc>
          <w:tcPr>
            <w:tcW w:w="125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tbl>
            <w:tblPr>
              <w:tblStyle w:val="3"/>
              <w:tblW w:w="12228" w:type="dxa"/>
              <w:tblInd w:w="0" w:type="dxa"/>
              <w:shd w:val="clear" w:color="auto" w:fill="FFFFFF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927"/>
              <w:gridCol w:w="4301"/>
            </w:tblGrid>
            <w:tr>
              <w:tblPrEx>
                <w:shd w:val="clear" w:color="auto" w:fill="FFFFFF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7927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</w:tcPr>
                <w:p>
                  <w:pPr>
                    <w:spacing w:after="0" w:line="240" w:lineRule="auto"/>
                    <w:ind w:firstLine="284"/>
                    <w:jc w:val="both"/>
                    <w:rPr>
                      <w:rFonts w:ascii="Calibri" w:hAnsi="Calibri" w:eastAsia="Times New Roman" w:cs="Calibri"/>
                      <w:color w:val="000000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Содержание курса</w:t>
                  </w:r>
                </w:p>
              </w:tc>
              <w:tc>
                <w:tcPr>
                  <w:tcW w:w="430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</w:tcPr>
                <w:p>
                  <w:pPr>
                    <w:spacing w:after="0" w:line="240" w:lineRule="auto"/>
                    <w:ind w:firstLine="284"/>
                    <w:jc w:val="both"/>
                    <w:rPr>
                      <w:rFonts w:ascii="Calibri" w:hAnsi="Calibri" w:eastAsia="Times New Roman" w:cs="Calibri"/>
                      <w:color w:val="000000"/>
                    </w:rPr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Количество часов</w:t>
                  </w:r>
                </w:p>
              </w:tc>
            </w:tr>
            <w:tr>
              <w:tblPrEx>
                <w:shd w:val="clear" w:color="auto" w:fill="FFFFFF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7927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</w:tcPr>
                <w:p>
                  <w:pPr>
                    <w:spacing w:after="0" w:line="240" w:lineRule="auto"/>
                    <w:ind w:firstLine="284"/>
                    <w:jc w:val="both"/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pacing w:val="1"/>
                      <w:w w:val="111"/>
                      <w:sz w:val="28"/>
                      <w:szCs w:val="28"/>
                    </w:rPr>
                    <w:t>Основы учения об эволюции</w:t>
                  </w:r>
                </w:p>
              </w:tc>
              <w:tc>
                <w:tcPr>
                  <w:tcW w:w="430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</w:tcPr>
                <w:p>
                  <w:pPr>
                    <w:spacing w:after="0" w:line="240" w:lineRule="auto"/>
                    <w:ind w:firstLine="284"/>
                    <w:jc w:val="both"/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color w:val="000000"/>
                      <w:sz w:val="28"/>
                      <w:szCs w:val="28"/>
                      <w:lang w:val="ru-RU"/>
                    </w:rPr>
                    <w:t xml:space="preserve">19 </w:t>
                  </w:r>
                </w:p>
              </w:tc>
            </w:tr>
            <w:tr>
              <w:tblPrEx>
                <w:shd w:val="clear" w:color="auto" w:fill="FFFFFF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6" w:hRule="atLeast"/>
              </w:trPr>
              <w:tc>
                <w:tcPr>
                  <w:tcW w:w="7927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</w:tcPr>
                <w:p>
                  <w:pPr>
                    <w:spacing w:after="0" w:line="240" w:lineRule="auto"/>
                    <w:ind w:firstLine="284"/>
                    <w:jc w:val="both"/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Происхождение жизни на Земле</w:t>
                  </w:r>
                </w:p>
              </w:tc>
              <w:tc>
                <w:tcPr>
                  <w:tcW w:w="430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</w:tcPr>
                <w:p>
                  <w:pPr>
                    <w:spacing w:after="0" w:line="240" w:lineRule="auto"/>
                    <w:ind w:firstLine="284"/>
                    <w:jc w:val="both"/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color w:val="000000"/>
                      <w:sz w:val="28"/>
                      <w:szCs w:val="28"/>
                      <w:lang w:val="ru-RU"/>
                    </w:rPr>
                    <w:t>7</w:t>
                  </w:r>
                </w:p>
              </w:tc>
            </w:tr>
            <w:tr>
              <w:tblPrEx>
                <w:shd w:val="clear" w:color="auto" w:fill="FFFFFF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7927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</w:tcPr>
                <w:p>
                  <w:pPr>
                    <w:spacing w:after="0" w:line="240" w:lineRule="auto"/>
                    <w:ind w:firstLine="284"/>
                    <w:jc w:val="both"/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Происхождение человека</w:t>
                  </w: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430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</w:tcPr>
                <w:p>
                  <w:pPr>
                    <w:spacing w:after="0" w:line="240" w:lineRule="auto"/>
                    <w:ind w:firstLine="284"/>
                    <w:jc w:val="both"/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color w:val="000000"/>
                      <w:sz w:val="24"/>
                      <w:szCs w:val="24"/>
                      <w:lang w:val="ru-RU"/>
                    </w:rPr>
                    <w:t>8</w:t>
                  </w:r>
                </w:p>
              </w:tc>
            </w:tr>
            <w:tr>
              <w:tblPrEx>
                <w:shd w:val="clear" w:color="auto" w:fill="FFFFFF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7927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</w:tcPr>
                <w:p>
                  <w:pPr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pacing w:val="5"/>
                      <w:sz w:val="28"/>
                      <w:szCs w:val="28"/>
                    </w:rPr>
                    <w:t>Экосистемы</w:t>
                  </w:r>
                </w:p>
              </w:tc>
              <w:tc>
                <w:tcPr>
                  <w:tcW w:w="430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</w:tcPr>
                <w:p>
                  <w:pPr>
                    <w:spacing w:after="0" w:line="240" w:lineRule="auto"/>
                    <w:ind w:firstLine="284"/>
                    <w:jc w:val="both"/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color w:val="000000"/>
                      <w:sz w:val="24"/>
                      <w:szCs w:val="24"/>
                      <w:lang w:val="ru-RU"/>
                    </w:rPr>
                    <w:t xml:space="preserve">24 </w:t>
                  </w:r>
                </w:p>
              </w:tc>
            </w:tr>
            <w:tr>
              <w:tblPrEx>
                <w:shd w:val="clear" w:color="auto" w:fill="FFFFFF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7927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</w:tcPr>
                <w:p>
                  <w:pPr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b/>
                      <w:bCs/>
                      <w:spacing w:val="5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pacing w:val="8"/>
                      <w:sz w:val="28"/>
                      <w:szCs w:val="28"/>
                    </w:rPr>
                    <w:t xml:space="preserve">Экскурсии </w:t>
                  </w:r>
                </w:p>
              </w:tc>
              <w:tc>
                <w:tcPr>
                  <w:tcW w:w="430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</w:tcPr>
                <w:p>
                  <w:pPr>
                    <w:spacing w:after="0" w:line="240" w:lineRule="auto"/>
                    <w:ind w:firstLine="284"/>
                    <w:jc w:val="both"/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b w:val="0"/>
                      <w:bCs w:val="0"/>
                      <w:color w:val="000000"/>
                      <w:sz w:val="24"/>
                      <w:szCs w:val="24"/>
                      <w:lang w:val="ru-RU"/>
                    </w:rPr>
                    <w:t xml:space="preserve">2 </w:t>
                  </w:r>
                </w:p>
              </w:tc>
            </w:tr>
          </w:tbl>
          <w:p>
            <w:pPr>
              <w:spacing w:after="0"/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4" w:hRule="atLeast"/>
        </w:trPr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Формы, методы, технологии</w:t>
            </w:r>
          </w:p>
        </w:tc>
        <w:tc>
          <w:tcPr>
            <w:tcW w:w="125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u w:val="single"/>
                <w:lang w:eastAsia="en-US"/>
                <w14:ligatures w14:val="standardContextual"/>
              </w:rPr>
              <w:t>Формы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: фронтальный опрос, индивидуальная работа, работа в группах и т.д.;</w:t>
            </w:r>
          </w:p>
          <w:p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u w:val="single"/>
                <w:lang w:eastAsia="en-US"/>
                <w14:ligatures w14:val="standardContextual"/>
              </w:rPr>
              <w:t>Методы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: словесный, объяснительно-иллюстративный, наглядный, исследовательский, частично поисковый и т.д.</w:t>
            </w:r>
          </w:p>
          <w:p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u w:val="single"/>
                <w:lang w:eastAsia="en-US"/>
                <w14:ligatures w14:val="standardContextual"/>
              </w:rPr>
              <w:t>Технологии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: информационные, игровые, проектные, здоровьесберегающие, проблемное, дифференцированное обучение и т.д.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21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Контроль прохождения программного материала</w:t>
            </w:r>
          </w:p>
        </w:tc>
        <w:tc>
          <w:tcPr>
            <w:tcW w:w="2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hint="default"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  <w:t>Полугодие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Кол-во недель</w:t>
            </w: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Кол-во часов в неделю</w:t>
            </w: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hint="default"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Кол-во часов в </w:t>
            </w: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  <w:t>за</w:t>
            </w:r>
            <w:r>
              <w:rPr>
                <w:rFonts w:hint="default"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  <w:t xml:space="preserve"> полугодие 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Кол-во контр.</w:t>
            </w:r>
          </w:p>
          <w:p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Работ (самостоятельных работ)</w:t>
            </w: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Кол-во </w:t>
            </w: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  <w:t>практи</w:t>
            </w: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.</w:t>
            </w:r>
          </w:p>
          <w:p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работ</w:t>
            </w: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hint="default"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  <w:t>Лабораторные</w:t>
            </w:r>
            <w:r>
              <w:rPr>
                <w:rFonts w:hint="default"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21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56" w:lineRule="auto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  <w:tc>
          <w:tcPr>
            <w:tcW w:w="2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1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>17</w:t>
            </w: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>2</w:t>
            </w: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>34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>1</w:t>
            </w: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>2</w:t>
            </w: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21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56" w:lineRule="auto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  <w:tc>
          <w:tcPr>
            <w:tcW w:w="2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>1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>15</w:t>
            </w: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>2</w:t>
            </w: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>32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>1</w:t>
            </w: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>1</w:t>
            </w: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12546" w:type="dxa"/>
          <w:trHeight w:val="312" w:hRule="atLeast"/>
        </w:trPr>
        <w:tc>
          <w:tcPr>
            <w:tcW w:w="21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56" w:lineRule="auto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12546" w:type="dxa"/>
          <w:trHeight w:val="312" w:hRule="atLeast"/>
        </w:trPr>
        <w:tc>
          <w:tcPr>
            <w:tcW w:w="21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56" w:lineRule="auto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21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56" w:lineRule="auto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  <w:tc>
          <w:tcPr>
            <w:tcW w:w="2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Год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34</w:t>
            </w: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hint="default"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  <w:t>68</w:t>
            </w: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hint="default"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  <w:t>66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jc w:val="center"/>
              <w:rPr>
                <w:rFonts w:hint="default"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  <w:t>2</w:t>
            </w: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hint="default"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  <w:t>2</w:t>
            </w: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hint="default"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hint="default" w:ascii="Times New Roman" w:hAnsi="Times New Roman" w:cs="Times New Roman"/>
                <w:b/>
                <w:kern w:val="2"/>
                <w:sz w:val="28"/>
                <w:szCs w:val="28"/>
                <w:lang w:val="ru-RU" w:eastAsia="en-US"/>
                <w14:ligatures w14:val="standardContextual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Формы контроля</w:t>
            </w:r>
          </w:p>
        </w:tc>
        <w:tc>
          <w:tcPr>
            <w:tcW w:w="125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Тестовые, контрольные, самостоятельные,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>зачётные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eastAsia="en-US"/>
                <w14:ligatures w14:val="standardContextual"/>
              </w:rPr>
              <w:t>Составители</w:t>
            </w:r>
          </w:p>
        </w:tc>
        <w:tc>
          <w:tcPr>
            <w:tcW w:w="125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  <w:p>
            <w:pPr>
              <w:tabs>
                <w:tab w:val="center" w:pos="4677"/>
                <w:tab w:val="right" w:pos="9355"/>
              </w:tabs>
              <w:spacing w:after="0"/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>Макашарипова</w:t>
            </w:r>
            <w:r>
              <w:rPr>
                <w:rFonts w:hint="default" w:ascii="Times New Roman" w:hAnsi="Times New Roman" w:cs="Times New Roman"/>
                <w:kern w:val="2"/>
                <w:sz w:val="28"/>
                <w:szCs w:val="28"/>
                <w:lang w:val="ru-RU" w:eastAsia="en-US"/>
                <w14:ligatures w14:val="standardContextual"/>
              </w:rPr>
              <w:t xml:space="preserve"> Муъминат Рамазановна. </w:t>
            </w:r>
          </w:p>
          <w:p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</w:tr>
    </w:tbl>
    <w:p/>
    <w:p/>
    <w:sectPr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7B0D17"/>
    <w:multiLevelType w:val="singleLevel"/>
    <w:tmpl w:val="E67B0D17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640" w:leftChars="0" w:hanging="420" w:firstLineChars="0"/>
      </w:pPr>
      <w:rPr>
        <w:rFonts w:hint="default" w:ascii="Wingdings" w:hAnsi="Wingdings"/>
        <w:sz w:val="16"/>
        <w:szCs w:val="16"/>
      </w:rPr>
    </w:lvl>
  </w:abstractNum>
  <w:abstractNum w:abstractNumId="1">
    <w:nsid w:val="15337C95"/>
    <w:multiLevelType w:val="multilevel"/>
    <w:tmpl w:val="15337C95"/>
    <w:lvl w:ilvl="0" w:tentative="0">
      <w:start w:val="0"/>
      <w:numFmt w:val="decimal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0"/>
      <w:numFmt w:val="decimal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1B6902"/>
    <w:rsid w:val="43565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kern w:val="0"/>
      <w:sz w:val="22"/>
      <w:szCs w:val="22"/>
      <w:lang w:val="ru-RU" w:eastAsia="ru-RU" w:bidi="ar-SA"/>
      <w14:ligatures w14:val="none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iPriority w:val="0"/>
    <w:rPr>
      <w:color w:val="0000FF"/>
      <w:u w:val="single"/>
    </w:rPr>
  </w:style>
  <w:style w:type="paragraph" w:styleId="5">
    <w:name w:val="Body Text"/>
    <w:basedOn w:val="1"/>
    <w:semiHidden/>
    <w:unhideWhenUsed/>
    <w:qFormat/>
    <w:uiPriority w:val="1"/>
    <w:pPr>
      <w:widowControl w:val="0"/>
      <w:autoSpaceDE w:val="0"/>
      <w:autoSpaceDN w:val="0"/>
      <w:spacing w:after="0" w:line="240" w:lineRule="auto"/>
      <w:ind w:left="106"/>
    </w:pPr>
    <w:rPr>
      <w:rFonts w:ascii="Times New Roman" w:hAnsi="Times New Roman" w:eastAsia="Times New Roman" w:cs="Times New Roman"/>
      <w:sz w:val="24"/>
      <w:szCs w:val="24"/>
      <w:lang w:eastAsia="en-US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paragraph" w:styleId="7">
    <w:name w:val="List Paragraph"/>
    <w:basedOn w:val="1"/>
    <w:qFormat/>
    <w:uiPriority w:val="1"/>
    <w:pPr>
      <w:spacing w:after="0" w:line="240" w:lineRule="auto"/>
      <w:ind w:left="720"/>
      <w:contextualSpacing/>
      <w:jc w:val="both"/>
    </w:pPr>
    <w:rPr>
      <w:rFonts w:ascii="Times New Roman" w:hAnsi="Times New Roman" w:eastAsia="Calibri" w:cs="Times New Roman"/>
      <w:sz w:val="24"/>
      <w:lang w:eastAsia="en-US"/>
    </w:rPr>
  </w:style>
  <w:style w:type="paragraph" w:styleId="8">
    <w:name w:val="No Spacing"/>
    <w:qFormat/>
    <w:uiPriority w:val="1"/>
    <w:pPr>
      <w:spacing w:after="120" w:line="240" w:lineRule="auto"/>
      <w:ind w:firstLine="567"/>
      <w:jc w:val="both"/>
    </w:pPr>
    <w:rPr>
      <w:rFonts w:ascii="Times New Roman" w:hAnsi="Times New Roman" w:eastAsia="Calibri" w:cs="Times New Roman"/>
      <w:kern w:val="2"/>
      <w:sz w:val="24"/>
      <w:szCs w:val="22"/>
      <w:lang w:val="ru-RU" w:eastAsia="en-US" w:bidi="ar-SA"/>
      <w14:ligatures w14:val="standardContextual"/>
    </w:rPr>
  </w:style>
  <w:style w:type="paragraph" w:customStyle="1" w:styleId="9">
    <w:name w:val="c88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10">
    <w:name w:val="c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2023-08-09T07:38:00Z</dcterms:created>
  <dc:creator>Администратор</dc:creator>
  <cp:lastModifiedBy>Муъминат Макаша�</cp:lastModifiedBy>
  <dcterms:modified xsi:type="dcterms:W3CDTF">2023-08-09T08:07:50Z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FA41792CEAD74D059613194FF22E7E88</vt:lpwstr>
  </property>
</Properties>
</file>