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A0" w:rsidRPr="00774576" w:rsidRDefault="008E19D2">
      <w:pPr>
        <w:spacing w:after="200" w:line="276" w:lineRule="auto"/>
        <w:jc w:val="center"/>
        <w:rPr>
          <w:rFonts w:eastAsia="Times New Roman" w:cs="Times New Roman"/>
          <w:b/>
          <w:color w:val="FF0000"/>
          <w:szCs w:val="28"/>
          <w:lang w:val="en-US" w:eastAsia="ru-RU"/>
        </w:rPr>
      </w:pPr>
      <w:r w:rsidRPr="00774576">
        <w:rPr>
          <w:rFonts w:eastAsia="Times New Roman" w:cs="Times New Roman"/>
          <w:b/>
          <w:szCs w:val="28"/>
          <w:lang w:eastAsia="ru-RU"/>
        </w:rPr>
        <w:t>Аннотация рабочей программы</w:t>
      </w:r>
      <w:r w:rsidRPr="00774576">
        <w:rPr>
          <w:rFonts w:eastAsia="Times New Roman" w:cs="Times New Roman"/>
          <w:b/>
          <w:szCs w:val="28"/>
          <w:lang w:val="en-US" w:eastAsia="ru-RU"/>
        </w:rPr>
        <w:t xml:space="preserve"> </w:t>
      </w:r>
    </w:p>
    <w:tbl>
      <w:tblPr>
        <w:tblpPr w:leftFromText="180" w:rightFromText="180" w:bottomFromText="200" w:vertAnchor="text" w:horzAnchor="margin" w:tblpXSpec="center" w:tblpY="75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1"/>
        <w:gridCol w:w="2146"/>
        <w:gridCol w:w="1928"/>
        <w:gridCol w:w="1642"/>
        <w:gridCol w:w="1736"/>
        <w:gridCol w:w="2545"/>
        <w:gridCol w:w="1821"/>
      </w:tblGrid>
      <w:tr w:rsidR="007C65A0" w:rsidRPr="0077457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Название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Химия</w:t>
            </w:r>
          </w:p>
        </w:tc>
      </w:tr>
      <w:tr w:rsidR="007C65A0" w:rsidRPr="0077457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Класс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left" w:pos="14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</w:tr>
      <w:tr w:rsidR="007C65A0" w:rsidRPr="0077457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Уровень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 xml:space="preserve">Базовый </w:t>
            </w:r>
          </w:p>
        </w:tc>
      </w:tr>
      <w:tr w:rsidR="007C65A0" w:rsidRPr="0077457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Нормативно-методические материалы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Рабочая программа составлена на основе:</w:t>
            </w:r>
          </w:p>
          <w:p w:rsidR="007C65A0" w:rsidRPr="00774576" w:rsidRDefault="008E19D2">
            <w:pPr>
              <w:numPr>
                <w:ilvl w:val="3"/>
                <w:numId w:val="1"/>
              </w:numPr>
              <w:tabs>
                <w:tab w:val="center" w:pos="4677"/>
                <w:tab w:val="right" w:pos="9355"/>
              </w:tabs>
              <w:spacing w:after="0" w:line="276" w:lineRule="auto"/>
              <w:ind w:left="459" w:hanging="284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774576">
              <w:rPr>
                <w:rFonts w:eastAsia="Calibri" w:cs="Times New Roman"/>
                <w:szCs w:val="28"/>
              </w:rPr>
              <w:t>ФГОС ООО 2021</w:t>
            </w:r>
          </w:p>
          <w:p w:rsidR="007C65A0" w:rsidRPr="00774576" w:rsidRDefault="008E19D2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774576">
              <w:rPr>
                <w:rFonts w:eastAsia="Calibri" w:cs="Times New Roman"/>
                <w:szCs w:val="28"/>
              </w:rPr>
              <w:t>основной образовательной программой основного общего образования АНОО «Дом знаний» на 2023-2024 учебный год.</w:t>
            </w:r>
          </w:p>
          <w:p w:rsidR="007C65A0" w:rsidRPr="00774576" w:rsidRDefault="008E19D2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  <w14:ligatures w14:val="standardContextual"/>
              </w:rPr>
            </w:pPr>
            <w:r w:rsidRPr="00774576">
              <w:rPr>
                <w:rFonts w:eastAsia="Calibri" w:cs="Times New Roman"/>
                <w:szCs w:val="28"/>
                <w14:ligatures w14:val="standardContextual"/>
              </w:rPr>
              <w:t xml:space="preserve">учебного плана </w:t>
            </w:r>
            <w:bookmarkStart w:id="0" w:name="_Hlk137563000"/>
            <w:r w:rsidRPr="00774576">
              <w:rPr>
                <w:rFonts w:eastAsia="Calibri" w:cs="Times New Roman"/>
                <w:szCs w:val="28"/>
                <w14:ligatures w14:val="standardContextual"/>
              </w:rPr>
              <w:t xml:space="preserve">АНОО «Дом знаний» </w:t>
            </w:r>
            <w:bookmarkEnd w:id="0"/>
            <w:r w:rsidRPr="00774576">
              <w:rPr>
                <w:rFonts w:eastAsia="Calibri" w:cs="Times New Roman"/>
                <w:szCs w:val="28"/>
                <w14:ligatures w14:val="standardContextual"/>
              </w:rPr>
              <w:t>на 2023-2024 учебный год.</w:t>
            </w:r>
          </w:p>
          <w:p w:rsidR="007C65A0" w:rsidRPr="00774576" w:rsidRDefault="008E19D2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774576">
              <w:rPr>
                <w:rFonts w:eastAsia="Calibri" w:cs="Times New Roman"/>
                <w:szCs w:val="28"/>
              </w:rPr>
              <w:t>положения о рабочей программе по учебному предмету(курсу), курсу внеурочной деятельности</w:t>
            </w:r>
            <w:r w:rsidRPr="00774576">
              <w:rPr>
                <w:rFonts w:eastAsia="Calibri" w:cs="Times New Roman"/>
                <w:szCs w:val="28"/>
              </w:rPr>
              <w:t xml:space="preserve"> АНОО «Дом знаний» на 2023-2024 учебный год. </w:t>
            </w:r>
          </w:p>
          <w:p w:rsidR="007C65A0" w:rsidRPr="00774576" w:rsidRDefault="008E19D2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  <w14:ligatures w14:val="standardContextual"/>
              </w:rPr>
            </w:pPr>
            <w:r w:rsidRPr="00774576">
              <w:rPr>
                <w:rFonts w:eastAsia="Calibri" w:cs="Times New Roman"/>
                <w:szCs w:val="28"/>
                <w14:ligatures w14:val="standardContextual"/>
              </w:rPr>
              <w:t>календарного учебного графика на 2022-2023 учебный год;</w:t>
            </w:r>
          </w:p>
          <w:p w:rsidR="007C65A0" w:rsidRPr="00774576" w:rsidRDefault="008E19D2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76" w:lineRule="auto"/>
              <w:ind w:firstLine="176"/>
              <w:jc w:val="both"/>
              <w:rPr>
                <w:rFonts w:eastAsia="Calibri" w:cs="Times New Roman"/>
                <w:szCs w:val="28"/>
                <w14:ligatures w14:val="standardContextual"/>
              </w:rPr>
            </w:pPr>
            <w:r w:rsidRPr="00774576">
              <w:rPr>
                <w:rFonts w:eastAsia="Calibri" w:cs="Times New Roman"/>
                <w:szCs w:val="28"/>
                <w14:ligatures w14:val="standardContextual"/>
              </w:rPr>
              <w:t>федерального перечня учебников;</w:t>
            </w:r>
          </w:p>
          <w:p w:rsidR="007C65A0" w:rsidRPr="00774576" w:rsidRDefault="008E19D2">
            <w:pPr>
              <w:numPr>
                <w:ilvl w:val="0"/>
                <w:numId w:val="1"/>
              </w:numPr>
              <w:spacing w:after="0" w:line="276" w:lineRule="auto"/>
              <w:contextualSpacing/>
              <w:jc w:val="both"/>
              <w:rPr>
                <w:rFonts w:eastAsia="Calibri" w:cs="Times New Roman"/>
                <w:color w:val="000000" w:themeColor="text1"/>
                <w:szCs w:val="28"/>
              </w:rPr>
            </w:pPr>
            <w:r w:rsidRPr="00774576">
              <w:rPr>
                <w:rFonts w:eastAsia="Calibri" w:cs="Times New Roman"/>
                <w:szCs w:val="28"/>
              </w:rPr>
              <w:t>рабочей пр</w:t>
            </w:r>
            <w:r w:rsidRPr="00774576">
              <w:rPr>
                <w:rFonts w:eastAsia="Calibri" w:cs="Times New Roman"/>
                <w:color w:val="000000" w:themeColor="text1"/>
                <w:szCs w:val="28"/>
              </w:rPr>
              <w:t>ограммы воспитания АНОО «Дом знаний» на 2023-2024 учебный год,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Times New Roman" w:cs="Times New Roman"/>
                <w:color w:val="000000" w:themeColor="text1"/>
                <w:szCs w:val="28"/>
              </w:rPr>
              <w:t>на основе авторской программы.</w:t>
            </w:r>
            <w:r w:rsidRPr="00774576">
              <w:rPr>
                <w:rFonts w:eastAsia="Liberation Sans" w:cs="Times New Roman"/>
                <w:color w:val="1A1A1A"/>
                <w:szCs w:val="28"/>
              </w:rPr>
              <w:t>Программа составлена в соответствии с требованиями основного общего образования по химии.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Федерального Государственного Образовательного Стандарта основного общего образования (приказ Министерства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образования и науки Российской Федерации от 17 декабря 2014</w:t>
            </w:r>
            <w:r w:rsidRPr="00774576">
              <w:rPr>
                <w:rFonts w:eastAsia="Liberation Sans" w:cs="Times New Roman"/>
                <w:color w:val="1A1A1A"/>
                <w:szCs w:val="28"/>
              </w:rPr>
              <w:t xml:space="preserve"> года №1897);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Норм Федерального Закона «Об образовании в Российской Федерации» «273-ФЗ от 29 декабря 2012 года;</w:t>
            </w:r>
          </w:p>
          <w:p w:rsidR="007C65A0" w:rsidRPr="00774576" w:rsidRDefault="007C65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color w:val="000000" w:themeColor="text1"/>
                <w:szCs w:val="28"/>
              </w:rPr>
            </w:pPr>
          </w:p>
        </w:tc>
      </w:tr>
      <w:tr w:rsidR="007C65A0" w:rsidRPr="0077457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УМК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widowControl w:val="0"/>
              <w:spacing w:after="0" w:line="290" w:lineRule="auto"/>
              <w:ind w:left="106" w:right="240"/>
              <w:rPr>
                <w:rFonts w:eastAsia="Liberation Sans" w:cs="Times New Roman"/>
                <w:color w:val="181818"/>
                <w:szCs w:val="28"/>
              </w:rPr>
            </w:pPr>
            <w:r w:rsidRPr="00774576">
              <w:rPr>
                <w:rFonts w:eastAsia="Times New Roman" w:cs="Times New Roman"/>
                <w:color w:val="000000"/>
                <w:szCs w:val="28"/>
              </w:rPr>
              <w:t>Д</w:t>
            </w:r>
            <w:r w:rsidRPr="00774576">
              <w:rPr>
                <w:rFonts w:eastAsia="Liberation Sans" w:cs="Times New Roman"/>
                <w:color w:val="181818"/>
                <w:szCs w:val="28"/>
                <w:highlight w:val="white"/>
              </w:rPr>
              <w:t>анная программа реализована в уч</w:t>
            </w:r>
            <w:bookmarkStart w:id="1" w:name="_GoBack"/>
            <w:bookmarkEnd w:id="1"/>
            <w:r w:rsidRPr="00774576">
              <w:rPr>
                <w:rFonts w:eastAsia="Liberation Sans" w:cs="Times New Roman"/>
                <w:color w:val="181818"/>
                <w:szCs w:val="28"/>
                <w:highlight w:val="white"/>
              </w:rPr>
              <w:t xml:space="preserve">ебниках: 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cs="Times New Roman"/>
                <w:szCs w:val="28"/>
              </w:rPr>
            </w:pPr>
            <w:r w:rsidRPr="00774576">
              <w:rPr>
                <w:rFonts w:eastAsia="Times New Roman" w:cs="Times New Roman"/>
                <w:color w:val="181818"/>
                <w:szCs w:val="28"/>
              </w:rPr>
              <w:t>1.</w:t>
            </w:r>
            <w:r w:rsidRPr="00774576">
              <w:rPr>
                <w:rFonts w:eastAsia="Times New Roman" w:cs="Times New Roman"/>
                <w:color w:val="181818"/>
                <w:szCs w:val="28"/>
              </w:rPr>
              <w:t>      </w:t>
            </w:r>
            <w:r w:rsidRPr="00774576">
              <w:rPr>
                <w:rFonts w:eastAsia="Times New Roman" w:cs="Times New Roman"/>
                <w:color w:val="181818"/>
                <w:szCs w:val="28"/>
              </w:rPr>
              <w:t>Химия. 11  класс.Базовый уровень: Учеб. для общеобразоват. учреждений/ О.С. Габриелян. - М.: Дрофа, -  2013.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cs="Times New Roman"/>
                <w:szCs w:val="28"/>
              </w:rPr>
            </w:pPr>
            <w:r w:rsidRPr="00774576">
              <w:rPr>
                <w:rFonts w:eastAsia="Times New Roman" w:cs="Times New Roman"/>
                <w:color w:val="181818"/>
                <w:szCs w:val="28"/>
              </w:rPr>
              <w:t>2.</w:t>
            </w:r>
            <w:r w:rsidRPr="00774576">
              <w:rPr>
                <w:rFonts w:eastAsia="Times New Roman" w:cs="Times New Roman"/>
                <w:color w:val="181818"/>
                <w:szCs w:val="28"/>
              </w:rPr>
              <w:t>      </w:t>
            </w:r>
            <w:r w:rsidRPr="00774576">
              <w:rPr>
                <w:rFonts w:eastAsia="Times New Roman" w:cs="Times New Roman"/>
                <w:color w:val="181818"/>
                <w:szCs w:val="28"/>
              </w:rPr>
              <w:t>Габриелян О.С.,  Лысова Г.Г. «Химия». 11 класс. Методическое  пособие. – М.: Дрофа, 2003.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cs="Times New Roman"/>
                <w:szCs w:val="28"/>
              </w:rPr>
            </w:pPr>
            <w:r w:rsidRPr="00774576">
              <w:rPr>
                <w:rFonts w:eastAsia="Times New Roman" w:cs="Times New Roman"/>
                <w:color w:val="181818"/>
                <w:szCs w:val="28"/>
              </w:rPr>
              <w:t>3.</w:t>
            </w:r>
            <w:r w:rsidRPr="00774576">
              <w:rPr>
                <w:rFonts w:eastAsia="Times New Roman" w:cs="Times New Roman"/>
                <w:color w:val="181818"/>
                <w:szCs w:val="28"/>
              </w:rPr>
              <w:t>      </w:t>
            </w:r>
            <w:r w:rsidRPr="00774576">
              <w:rPr>
                <w:rFonts w:eastAsia="Times New Roman" w:cs="Times New Roman"/>
                <w:color w:val="181818"/>
                <w:szCs w:val="28"/>
              </w:rPr>
              <w:t xml:space="preserve">Габриелян О.С., Остроумов И.Г. Химия. 11 </w:t>
            </w:r>
            <w:r w:rsidRPr="00774576">
              <w:rPr>
                <w:rFonts w:eastAsia="Times New Roman" w:cs="Times New Roman"/>
                <w:color w:val="181818"/>
                <w:szCs w:val="28"/>
              </w:rPr>
              <w:t>класс: Настольная книга учителя. В 2-х частях. - М.: Дрофа, 2004.</w:t>
            </w:r>
          </w:p>
          <w:p w:rsidR="007C65A0" w:rsidRPr="00774576" w:rsidRDefault="007C65A0">
            <w:pPr>
              <w:widowControl w:val="0"/>
              <w:spacing w:after="0" w:line="290" w:lineRule="auto"/>
              <w:ind w:left="815" w:right="240"/>
              <w:rPr>
                <w:rFonts w:eastAsia="Liberation Sans" w:cs="Times New Roman"/>
                <w:color w:val="181818"/>
                <w:szCs w:val="28"/>
                <w:highlight w:val="white"/>
              </w:rPr>
            </w:pPr>
          </w:p>
        </w:tc>
      </w:tr>
      <w:tr w:rsidR="007C65A0" w:rsidRPr="0077457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Цели и задачи предмета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Цели  курса изучения химии в 11 классе:</w:t>
            </w:r>
          </w:p>
          <w:p w:rsidR="007C65A0" w:rsidRPr="00774576" w:rsidRDefault="008E19D2">
            <w:pPr>
              <w:pStyle w:val="a3"/>
              <w:numPr>
                <w:ilvl w:val="0"/>
                <w:numId w:val="1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 xml:space="preserve"> освоение знаний о химической составляющей естественно - научной картины мира, важнейших химических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понятиях, законах и теориях;</w:t>
            </w:r>
          </w:p>
          <w:p w:rsidR="007C65A0" w:rsidRPr="00774576" w:rsidRDefault="008E19D2">
            <w:pPr>
              <w:pStyle w:val="a3"/>
              <w:numPr>
                <w:ilvl w:val="0"/>
                <w:numId w:val="1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 xml:space="preserve"> овладение умениями применять полученные знания для объяснения разнообразных химических явлений и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свойств веществ, оценки роли химии в развитии современных технологий и получении новых материалов;</w:t>
            </w:r>
          </w:p>
          <w:p w:rsidR="007C65A0" w:rsidRPr="00774576" w:rsidRDefault="008E19D2">
            <w:pPr>
              <w:pStyle w:val="a3"/>
              <w:numPr>
                <w:ilvl w:val="0"/>
                <w:numId w:val="2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 xml:space="preserve"> развитие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познавательных интер</w:t>
            </w:r>
            <w:r w:rsidRPr="00774576">
              <w:rPr>
                <w:rFonts w:eastAsia="Liberation Sans" w:cs="Times New Roman"/>
                <w:color w:val="1A1A1A"/>
                <w:szCs w:val="28"/>
              </w:rPr>
              <w:t>есов и интеллектуальных способностей в процессе самостоятельного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приобретения химических знаний с использованием различных источников информации, в том числе компьютерных;</w:t>
            </w:r>
          </w:p>
          <w:p w:rsidR="007C65A0" w:rsidRPr="00774576" w:rsidRDefault="008E19D2">
            <w:pPr>
              <w:pStyle w:val="a3"/>
              <w:numPr>
                <w:ilvl w:val="0"/>
                <w:numId w:val="2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 xml:space="preserve"> воспитание убежденности в позитивной роли химии в жизни современного общества,необходимости химически грамотного отношения к своему здоровью и окружающей среде;</w:t>
            </w:r>
          </w:p>
          <w:p w:rsidR="007C65A0" w:rsidRPr="00774576" w:rsidRDefault="008E19D2">
            <w:pPr>
              <w:pStyle w:val="a3"/>
              <w:numPr>
                <w:ilvl w:val="0"/>
                <w:numId w:val="2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 xml:space="preserve"> применение полученных знаний и умений для безопасного использования веществ и материалов в бы</w:t>
            </w:r>
            <w:r w:rsidRPr="00774576">
              <w:rPr>
                <w:rFonts w:eastAsia="Liberation Sans" w:cs="Times New Roman"/>
                <w:color w:val="1A1A1A"/>
                <w:szCs w:val="28"/>
              </w:rPr>
              <w:t>ту,сельском хозяйстве и на производстве, решения практических задач в повседневной жизни, предупреждения явлений,наносящих вред здоровью человека и окружающей среде.</w:t>
            </w:r>
          </w:p>
          <w:p w:rsidR="007C65A0" w:rsidRPr="00774576" w:rsidRDefault="007C65A0">
            <w:pPr>
              <w:spacing w:after="200" w:line="276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  <w:p w:rsidR="007C65A0" w:rsidRPr="00774576" w:rsidRDefault="008E19D2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bCs/>
                <w:szCs w:val="28"/>
                <w:lang w:eastAsia="ru-RU"/>
                <w14:ligatures w14:val="standardContextual"/>
              </w:rPr>
            </w:pPr>
            <w:r w:rsidRPr="00774576">
              <w:rPr>
                <w:rFonts w:eastAsia="Calibri" w:cs="Times New Roman"/>
                <w:szCs w:val="28"/>
                <w:lang w:eastAsia="ru-RU"/>
                <w14:ligatures w14:val="standardContextual"/>
              </w:rPr>
              <w:t xml:space="preserve"> </w:t>
            </w:r>
            <w:r w:rsidRPr="00774576">
              <w:rPr>
                <w:rFonts w:eastAsia="Calibri" w:cs="Times New Roman"/>
                <w:b/>
                <w:szCs w:val="28"/>
                <w:lang w:eastAsia="ru-RU"/>
                <w14:ligatures w14:val="standardContextual"/>
              </w:rPr>
              <w:t>Основными задачами реализации содержания обучения являются: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1.Сформировать знание основных понятий и законов химии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2.Воспитывать общечеловеческую культуру, осознанную потребность в труде, подготовить к осознанному выбору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профессии в соответствии с личными способностями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3.Учить наблюдать, применять полученные знания</w:t>
            </w:r>
            <w:r w:rsidRPr="00774576">
              <w:rPr>
                <w:rFonts w:eastAsia="Liberation Sans" w:cs="Times New Roman"/>
                <w:color w:val="1A1A1A"/>
                <w:szCs w:val="28"/>
              </w:rPr>
              <w:t xml:space="preserve"> на практике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В качестве форм промежуточной аттестации учащихся используются традиционные диагностические и контрольные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работы, разноуровневые тесты, в том числе с использованием компьютерных технологий.</w:t>
            </w:r>
          </w:p>
          <w:p w:rsidR="007C65A0" w:rsidRPr="00774576" w:rsidRDefault="007C65A0">
            <w:pPr>
              <w:spacing w:after="120" w:line="276" w:lineRule="auto"/>
              <w:ind w:firstLine="567"/>
              <w:jc w:val="both"/>
              <w:rPr>
                <w:rFonts w:eastAsia="Calibri" w:cs="Times New Roman"/>
                <w:b/>
                <w:bCs/>
                <w:szCs w:val="28"/>
                <w:lang w:eastAsia="ru-RU"/>
                <w14:ligatures w14:val="standardContextual"/>
              </w:rPr>
            </w:pPr>
          </w:p>
        </w:tc>
      </w:tr>
      <w:tr w:rsidR="007C65A0" w:rsidRPr="0077457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Место курса в учебном плане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Программа разработана на 68 часов в год, из расчета 2 часа в неделю, из них на уроки контроля отводится 4 часов</w:t>
            </w:r>
          </w:p>
          <w:p w:rsidR="007C65A0" w:rsidRPr="00774576" w:rsidRDefault="008E19D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/>
              <w:rPr>
                <w:rFonts w:eastAsia="Liberation Sans" w:cs="Times New Roman"/>
                <w:szCs w:val="28"/>
              </w:rPr>
            </w:pPr>
            <w:r w:rsidRPr="00774576">
              <w:rPr>
                <w:rFonts w:eastAsia="Liberation Sans" w:cs="Times New Roman"/>
                <w:color w:val="1A1A1A"/>
                <w:szCs w:val="28"/>
              </w:rPr>
              <w:t>(контрольные работы – 4 часов, практические работы - 8 часов). Изучение курса заканчивается итоговой аттестацией.</w:t>
            </w:r>
          </w:p>
          <w:p w:rsidR="007C65A0" w:rsidRPr="00774576" w:rsidRDefault="007C65A0">
            <w:pPr>
              <w:tabs>
                <w:tab w:val="left" w:pos="2655"/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C65A0" w:rsidRPr="00774576">
        <w:trPr>
          <w:trHeight w:val="2531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Структура курса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7C65A0">
            <w:pPr>
              <w:tabs>
                <w:tab w:val="center" w:pos="4677"/>
                <w:tab w:val="right" w:pos="9355"/>
              </w:tabs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tbl>
            <w:tblPr>
              <w:tblW w:w="543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8"/>
              <w:gridCol w:w="3352"/>
            </w:tblGrid>
            <w:tr w:rsidR="007C65A0" w:rsidRPr="00774576">
              <w:tc>
                <w:tcPr>
                  <w:tcW w:w="175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774576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тема</w:t>
                  </w:r>
                </w:p>
              </w:tc>
              <w:tc>
                <w:tcPr>
                  <w:tcW w:w="3676" w:type="dxa"/>
                  <w:tcBorders>
                    <w:top w:val="single" w:sz="8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  <w:r w:rsidRPr="00774576"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  <w:t>Содержание тематического модуля</w:t>
                  </w:r>
                </w:p>
              </w:tc>
            </w:tr>
            <w:tr w:rsidR="007C65A0" w:rsidRPr="00774576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val="en-US" w:eastAsia="ru-RU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t xml:space="preserve">Строение атома и периодический закон Д. И. Менделеева (7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>ч)</w:t>
                  </w:r>
                  <w:r w:rsidRPr="00774576">
                    <w:rPr>
                      <w:rFonts w:eastAsia="Times New Roman" w:cs="Times New Roman"/>
                      <w:color w:val="181818"/>
                      <w:szCs w:val="28"/>
                      <w:lang w:val="en-US" w:eastAsia="ru-RU"/>
                    </w:rPr>
                    <w:t> 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О с н о в н ы е с в е д е н и я о с т р о е н и и а т о м а. Ядро: протоны и нейтроны. Изотопы. Электроны.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Электронная оболочка.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Энергетический уровень. Особеннос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ти строения электронных оболочек атомов элементов 4-го и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5-го периодов периодической системы Д. И. Менделеева (переходных элементов). Понятие об орбиталях. s- и р-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орбитали. Электронные конфигурации атомов химических элементов.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П е р и о д и ч е с к и й з а к о н Д. И. М е н д е л е е в а в с в е т е у ч е н и я о с т р о е н и и а т о м а. Открытие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Д. И. Менделеевым периодического закона.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Периодическая система химических элементов Д. И. Менделеева - графическое отображение перио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дического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закона. Физический смысл порядкового номера элемента, номера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периода и номера группы. Валентные электроны.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Причины изменения свойств элементов в периодах и группах (главных подгруппах).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Положение водорода в периодической системе. Значение периодического закона и периодической системы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химических элементов Д. И. Менделеева для развития науки и понимания химической картины мира.</w:t>
                  </w:r>
                </w:p>
                <w:p w:rsidR="007C65A0" w:rsidRPr="00774576" w:rsidRDefault="007C65A0" w:rsidP="00774576">
                  <w:pPr>
                    <w:framePr w:hSpace="180" w:wrap="around" w:vAnchor="text" w:hAnchor="margin" w:xAlign="center" w:y="75"/>
                    <w:rPr>
                      <w:rFonts w:cs="Times New Roman"/>
                      <w:szCs w:val="28"/>
                    </w:rPr>
                  </w:pPr>
                </w:p>
              </w:tc>
            </w:tr>
            <w:tr w:rsidR="007C65A0" w:rsidRPr="00774576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>
                  <w:pPr>
                    <w:framePr w:hSpace="180" w:wrap="around" w:vAnchor="text" w:hAnchor="margin" w:xAlign="center" w:y="75"/>
                    <w:rPr>
                      <w:rFonts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>Строение вещества (22 ч)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И о н н а я х и м и ч е с к а я с в я з ь. Катионы и анионы. Классификация ионов. Ионные кристаллические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решетки. Свойства веществ с этим типом кристаллических решеток.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К о в а л е н т н а я х и м и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ч е с к а я с в я з ь. Электроотрицательность. Полярная и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неполярная ковалентные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связи. Диполь. Полярность связи и полярность молекулы. Обменный и донорно-акцепторный механизмы образования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ковалентной связи. Молекулярные и атомные кристаллические решетки. Свойства веществ с этими типами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кристаллических решеток.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М е т а л л и ч е с к а я х и м и ч е с к а я с в я з ь. Особенности строения атомов металлов. Металлическая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химическая связь и металлическая кристаллическая решетка. Свойства веществ с этим типом связи.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В о д о р о д н а я х и м и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ч е с к а я с в я з ь. Межмолекулярная и внутримолекулярная водородная связь. Значение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водородной связи для организации структур биополимеров.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Р е а к ц и и, и д у щ и е б е з и з м е н е н и я с о с т а в а в е щ е с т в. Аллот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ропия и аллотропные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видоизменения. Причины аллотропии на примере модификаций кислорода, углерода и фосфора. Озон, его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биологическая роль. Изомеры и изомерия.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Г а з о о б р а з н о е с о с т о я н и е в е щ е с т в а. Три агрегатных состояния воды. Особенно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сти строения газов.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Молярный объем газообразных веществ.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Примеры газообразных природных смесей: воздух, природный газ.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Загрязнение атмосферы (кислотные дожди, парниковый эффект) и борьба с ним.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Представители газообразных веществ: водород, кислород, углекис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лый газ, аммиак, этилен. Их получение,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собирание и распознавание.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Т в е р д о е с о с т о я н и е в е щ е с т в а. Аморфные твердые вещества в природе и в жизни человека, их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значение и применение. Кристаллическое строение вещества.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Д и с п е р с н ы е с и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с т е м ы. Понятие о дисперсных системах. Дисперсная фаза и дисперсионная среда.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Классификация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дисперсных систем в зависимости от агрегатного состояния дисперсной среды и дисперсионной фазы.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Грубодисперсные системы: эмульсии, суспензии, аэрозоли. Тонкодисп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ерсные системы: гели и золи.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С о с т а в в е щ е с т в а и с м е с е й. Вещества молекулярного и немолекулярного строения. Закон постоянства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состава веществ.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Понятие «доля» и ее разновидности: массовая (доля элементов в соединении, доля компонента в смеси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- доля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примесей, доля растворенного вещества в растворе) и объемная. Доля выхода продукта реакции от теоретически</w:t>
                  </w:r>
                </w:p>
                <w:p w:rsidR="007C65A0" w:rsidRPr="00774576" w:rsidRDefault="008E19D2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возможного.</w:t>
                  </w:r>
                </w:p>
                <w:p w:rsidR="007C65A0" w:rsidRPr="00774576" w:rsidRDefault="007C65A0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</w:p>
              </w:tc>
            </w:tr>
            <w:tr w:rsidR="007C65A0" w:rsidRPr="00774576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val="en-US" w:eastAsia="ru-RU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>Химические реакции (17 ч)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Р е а к ц и и, и д у щ и е с и з м е н е н и е м с о с т а в а в е щ е с т в. Реакции соединения, разложения,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замещения и обмена в неорганической и органической химии. Реакции экзо- и эндотермические. Тепловой эффект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химической реакции и термохимические ур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авнения. Реакции горения, как частный случай экзотермических реакций.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С к о р о с т ь х и м и ч е с к о й р е а к ц и и. Скорость химической реакции. Зависимость скорости химической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реакции от природы реагирующих веществ, концентрации, температуры, площади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поверхности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соприкосновения и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катализатора. Реакции гомо- и гетерогенные. Понятие о катализе и катализаторах. Ферменты как биологические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катализаторы.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О б р а т и м о с т ь х и м и ч е с к и х р е а к ц и й. Необратимые и обратимые химические реакции. Состояние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химического равновесия для обратимых химических реакций. Способы смещения химического равновесия на примере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синтеза аммиака. Понятие об основных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научных принципах производства на примере синтеза аммиака или серной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кислоты.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Электролиты и неэлектролиты. Электролитическая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диссоциация. Кислоты, основания и соли с точки зрения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теории электролитической диссоциации.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Г и д р о л и з о р г а н и ч е с к и х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и н е о р г а н и ч е с к и х с о е д и н е н и й. Необратимый гидролиз.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Обратимый гидролиз солей. Гидролиз органических соединений и его практическое значение для получения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гидролизного спирта и мыла. Биологическая роль гидролиза в пластическом и энергет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ическом обмене веществ и энергии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в клетке.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О к и с л и т е л ь н о - в о с с т а н о в и т е л ь н ы е р е а к ц и и. Степень окисления. Определение степени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окисления по формуле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соединения. Понятие об окислительно-восстановительных реакциях. Окисление и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во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сстановление, окислитель и восстановитель.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Э л е к т р о л и з. Электролиз как окислительно-восстановительный процесс. Электролиз расплавов и растворов на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примере хлорида натрия. Практическое применение электролиза.</w:t>
                  </w:r>
                </w:p>
                <w:p w:rsidR="007C65A0" w:rsidRPr="00774576" w:rsidRDefault="007C65A0" w:rsidP="00774576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</w:p>
              </w:tc>
            </w:tr>
            <w:tr w:rsidR="007C65A0" w:rsidRPr="00774576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spacing w:after="274"/>
                    <w:ind w:right="40"/>
                    <w:rPr>
                      <w:rFonts w:eastAsia="Times New Roman" w:cs="Times New Roman"/>
                      <w:color w:val="181818"/>
                      <w:szCs w:val="28"/>
                      <w:lang w:val="en-US" w:eastAsia="ru-RU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 xml:space="preserve"> Вещества и их свойства (19 ч)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М е т а л л ы. Взаимодействие металлов с неметаллами (хлором, серой и кислородом). Взаимодействие щелочных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 xml:space="preserve">и щелочноземельных металлов с водой. Электрохимический ряд напряжений металлов.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>Взаимодействие металлов с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растворами кислот и солей. Алюминотермия. В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заимодействие натрия с этанолом.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Коррозия металлов. Понятие о химической и электрохимической коррозии металлов. Способы защиты металлов от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коррозии.</w:t>
                  </w:r>
                </w:p>
                <w:p w:rsidR="007C65A0" w:rsidRPr="00774576" w:rsidRDefault="007C65A0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</w:p>
                <w:p w:rsidR="007C65A0" w:rsidRPr="00774576" w:rsidRDefault="007C65A0" w:rsidP="00774576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eastAsia="ru-RU"/>
                    </w:rPr>
                  </w:pPr>
                </w:p>
              </w:tc>
            </w:tr>
            <w:tr w:rsidR="007C65A0" w:rsidRPr="00774576">
              <w:tc>
                <w:tcPr>
                  <w:tcW w:w="1754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spacing w:after="274"/>
                    <w:ind w:right="40"/>
                    <w:jc w:val="center"/>
                    <w:rPr>
                      <w:rFonts w:eastAsia="Times New Roman" w:cs="Times New Roman"/>
                      <w:color w:val="181818"/>
                      <w:szCs w:val="28"/>
                      <w:lang w:val="en-US" w:eastAsia="ru-RU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lastRenderedPageBreak/>
                    <w:t xml:space="preserve"> Химия и жизнь (4 ч)</w:t>
                  </w:r>
                </w:p>
              </w:tc>
              <w:tc>
                <w:tcPr>
                  <w:tcW w:w="367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Моющие и чистящие средства. Правила безопасной работы со средствами бытовой химии. Химические вещества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как строительные и поделочные материалы. Вещества, используемые в полиграфии, живописи, скульптуре, архитектуре.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Бытовая химическая грамотность.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lastRenderedPageBreak/>
                    <w:t xml:space="preserve">Химия и </w:t>
                  </w: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производство. Общие представления о промышленных способах получения химических веществ на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shd w:val="clear" w:color="FFFFFF" w:fill="FFFFFF"/>
                    <w:spacing w:after="0"/>
                    <w:rPr>
                      <w:rFonts w:eastAsia="Liberation Sans"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</w:rPr>
                    <w:t>примере производства серной кислоты.</w:t>
                  </w:r>
                </w:p>
                <w:p w:rsidR="007C65A0" w:rsidRPr="00774576" w:rsidRDefault="008E19D2" w:rsidP="00774576">
                  <w:pPr>
                    <w:framePr w:hSpace="180" w:wrap="around" w:vAnchor="text" w:hAnchor="margin" w:xAlign="center" w:y="75"/>
                    <w:rPr>
                      <w:rFonts w:cs="Times New Roman"/>
                      <w:szCs w:val="28"/>
                    </w:rPr>
                  </w:pPr>
                  <w:r w:rsidRPr="00774576">
                    <w:rPr>
                      <w:rFonts w:eastAsia="Liberation Sans" w:cs="Times New Roman"/>
                      <w:color w:val="1A1A1A"/>
                      <w:szCs w:val="28"/>
                      <w:highlight w:val="white"/>
                    </w:rPr>
                    <w:t>Химия и экология. Химическое загрязнение окружающей среды и его последствия.</w:t>
                  </w:r>
                </w:p>
              </w:tc>
            </w:tr>
          </w:tbl>
          <w:p w:rsidR="007C65A0" w:rsidRPr="00774576" w:rsidRDefault="008E19D2">
            <w:pPr>
              <w:spacing w:after="0"/>
              <w:ind w:right="40"/>
              <w:rPr>
                <w:rFonts w:eastAsia="Times New Roman" w:cs="Times New Roman"/>
                <w:color w:val="181818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color w:val="181818"/>
                <w:szCs w:val="28"/>
                <w:lang w:eastAsia="ru-RU"/>
              </w:rPr>
              <w:lastRenderedPageBreak/>
              <w:t> </w:t>
            </w:r>
          </w:p>
          <w:p w:rsidR="007C65A0" w:rsidRPr="00774576" w:rsidRDefault="007C65A0">
            <w:pPr>
              <w:spacing w:after="0" w:line="27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C65A0" w:rsidRPr="00774576">
        <w:trPr>
          <w:trHeight w:val="2934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Формы, методы, технологии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u w:val="single"/>
                <w:lang w:eastAsia="ru-RU"/>
              </w:rPr>
              <w:t>Формы</w:t>
            </w:r>
            <w:r w:rsidRPr="00774576">
              <w:rPr>
                <w:rFonts w:eastAsia="Times New Roman" w:cs="Times New Roman"/>
                <w:szCs w:val="28"/>
                <w:lang w:eastAsia="ru-RU"/>
              </w:rPr>
              <w:t>: фронтальный опрос, индивидуальная работа, работа в группах и т.д.;</w:t>
            </w:r>
          </w:p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u w:val="single"/>
                <w:lang w:eastAsia="ru-RU"/>
              </w:rPr>
              <w:t>Методы</w:t>
            </w:r>
            <w:r w:rsidRPr="00774576">
              <w:rPr>
                <w:rFonts w:eastAsia="Times New Roman" w:cs="Times New Roman"/>
                <w:szCs w:val="28"/>
                <w:lang w:eastAsia="ru-RU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u w:val="single"/>
                <w:lang w:eastAsia="ru-RU"/>
              </w:rPr>
              <w:t>Технологии</w:t>
            </w:r>
            <w:r w:rsidRPr="00774576">
              <w:rPr>
                <w:rFonts w:eastAsia="Times New Roman" w:cs="Times New Roman"/>
                <w:szCs w:val="28"/>
                <w:lang w:eastAsia="ru-RU"/>
              </w:rPr>
              <w:t>: информационные, игровые, проектные, здоровьесберегающи</w:t>
            </w:r>
            <w:r w:rsidRPr="00774576">
              <w:rPr>
                <w:rFonts w:eastAsia="Times New Roman" w:cs="Times New Roman"/>
                <w:szCs w:val="28"/>
                <w:lang w:eastAsia="ru-RU"/>
              </w:rPr>
              <w:t>е, проблемное, дифференцированное обучение и т.д.</w:t>
            </w:r>
          </w:p>
        </w:tc>
      </w:tr>
      <w:tr w:rsidR="007C65A0" w:rsidRPr="00774576">
        <w:trPr>
          <w:trHeight w:val="63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Контроль прохождения программного материала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 xml:space="preserve">Четверти, </w:t>
            </w:r>
          </w:p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Кол-во недель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Кол-во часов в неделю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Кол-во контр.</w:t>
            </w:r>
          </w:p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Работ (самостоятельных работ 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Кол-во практич.</w:t>
            </w:r>
          </w:p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работ</w:t>
            </w:r>
          </w:p>
        </w:tc>
      </w:tr>
      <w:tr w:rsidR="007C65A0" w:rsidRPr="00774576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0" w:rsidRPr="00774576" w:rsidRDefault="007C65A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7C65A0" w:rsidRPr="00774576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0" w:rsidRPr="00774576" w:rsidRDefault="007C65A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7C65A0" w:rsidRPr="00774576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0" w:rsidRPr="00774576" w:rsidRDefault="007C65A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7C65A0" w:rsidRPr="00774576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0" w:rsidRPr="00774576" w:rsidRDefault="007C65A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</w:tr>
      <w:tr w:rsidR="007C65A0" w:rsidRPr="00774576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5A0" w:rsidRPr="00774576" w:rsidRDefault="007C65A0">
            <w:pPr>
              <w:spacing w:after="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34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7C65A0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68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8</w:t>
            </w:r>
          </w:p>
        </w:tc>
      </w:tr>
      <w:tr w:rsidR="007C65A0" w:rsidRPr="00774576">
        <w:trPr>
          <w:trHeight w:val="705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Формы контроля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Тестовые, контрольные, самостоятельные, проектные, зачетные работы</w:t>
            </w:r>
          </w:p>
        </w:tc>
      </w:tr>
      <w:tr w:rsidR="007C65A0" w:rsidRPr="00774576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b/>
                <w:szCs w:val="28"/>
                <w:lang w:eastAsia="ru-RU"/>
              </w:rPr>
              <w:t>Составители</w:t>
            </w:r>
          </w:p>
        </w:tc>
        <w:tc>
          <w:tcPr>
            <w:tcW w:w="11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0" w:rsidRPr="00774576" w:rsidRDefault="008E19D2">
            <w:pPr>
              <w:tabs>
                <w:tab w:val="center" w:pos="4677"/>
                <w:tab w:val="right" w:pos="9355"/>
              </w:tabs>
              <w:spacing w:after="200" w:line="27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74576">
              <w:rPr>
                <w:rFonts w:eastAsia="Times New Roman" w:cs="Times New Roman"/>
                <w:szCs w:val="28"/>
                <w:lang w:eastAsia="ru-RU"/>
              </w:rPr>
              <w:t>Бутаева И.Н.</w:t>
            </w:r>
          </w:p>
        </w:tc>
      </w:tr>
    </w:tbl>
    <w:p w:rsidR="007C65A0" w:rsidRPr="00774576" w:rsidRDefault="007C65A0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:rsidR="007C65A0" w:rsidRPr="00774576" w:rsidRDefault="007C65A0">
      <w:pPr>
        <w:spacing w:after="200" w:line="276" w:lineRule="auto"/>
        <w:rPr>
          <w:rFonts w:eastAsia="Times New Roman" w:cs="Times New Roman"/>
          <w:szCs w:val="28"/>
          <w:lang w:eastAsia="ru-RU"/>
        </w:rPr>
      </w:pPr>
    </w:p>
    <w:p w:rsidR="007C65A0" w:rsidRPr="00774576" w:rsidRDefault="007C65A0">
      <w:pPr>
        <w:spacing w:after="0"/>
        <w:ind w:firstLine="709"/>
        <w:jc w:val="both"/>
        <w:rPr>
          <w:rFonts w:cs="Times New Roman"/>
          <w:szCs w:val="28"/>
        </w:rPr>
      </w:pPr>
    </w:p>
    <w:sectPr w:rsidR="007C65A0" w:rsidRPr="007745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9D2" w:rsidRDefault="008E19D2">
      <w:pPr>
        <w:spacing w:after="0"/>
      </w:pPr>
      <w:r>
        <w:separator/>
      </w:r>
    </w:p>
  </w:endnote>
  <w:endnote w:type="continuationSeparator" w:id="0">
    <w:p w:rsidR="008E19D2" w:rsidRDefault="008E19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9D2" w:rsidRDefault="008E19D2">
      <w:pPr>
        <w:spacing w:after="0"/>
      </w:pPr>
      <w:r>
        <w:separator/>
      </w:r>
    </w:p>
  </w:footnote>
  <w:footnote w:type="continuationSeparator" w:id="0">
    <w:p w:rsidR="008E19D2" w:rsidRDefault="008E19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5DB5"/>
    <w:multiLevelType w:val="hybridMultilevel"/>
    <w:tmpl w:val="4B765CB4"/>
    <w:lvl w:ilvl="0" w:tplc="E112351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406E09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ACA0B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6245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6AA4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224A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1564D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8368B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56C9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6A808A6"/>
    <w:multiLevelType w:val="hybridMultilevel"/>
    <w:tmpl w:val="DCD80D48"/>
    <w:lvl w:ilvl="0" w:tplc="C8CE2F0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AC883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0073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DE6F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6F6F8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882E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DC1A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7B0AF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C5AC0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8666F19"/>
    <w:multiLevelType w:val="hybridMultilevel"/>
    <w:tmpl w:val="DB28068E"/>
    <w:lvl w:ilvl="0" w:tplc="C95EB67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B640A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0DEBC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6613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D0FE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1289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5E4CC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118C8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99C5D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1621BF5"/>
    <w:multiLevelType w:val="hybridMultilevel"/>
    <w:tmpl w:val="9822E86E"/>
    <w:lvl w:ilvl="0" w:tplc="4E660F5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74461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1E260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86ED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716F3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764F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564C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A2B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CAB7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31D010F"/>
    <w:multiLevelType w:val="hybridMultilevel"/>
    <w:tmpl w:val="6FE4DB6C"/>
    <w:lvl w:ilvl="0" w:tplc="812E248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DC089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D4E2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BA49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DDAF8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2EE1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FE8F5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008F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AFA2F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76A7C9E"/>
    <w:multiLevelType w:val="hybridMultilevel"/>
    <w:tmpl w:val="FB989318"/>
    <w:lvl w:ilvl="0" w:tplc="AA121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7EC2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C50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7E10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72BD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9274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D65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26BC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60FA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DE13F3"/>
    <w:multiLevelType w:val="hybridMultilevel"/>
    <w:tmpl w:val="1E1EF092"/>
    <w:lvl w:ilvl="0" w:tplc="C2E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88CF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08E6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2EF3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B69F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DE50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BE24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F079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E00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62737E"/>
    <w:multiLevelType w:val="hybridMultilevel"/>
    <w:tmpl w:val="D91EF99A"/>
    <w:lvl w:ilvl="0" w:tplc="529A36A0">
      <w:start w:val="1"/>
      <w:numFmt w:val="bullet"/>
      <w:lvlText w:val=""/>
      <w:lvlJc w:val="left"/>
      <w:pPr>
        <w:ind w:left="820" w:hanging="460"/>
      </w:pPr>
      <w:rPr>
        <w:rFonts w:ascii="Wingdings" w:hAnsi="Wingdings" w:hint="default"/>
      </w:rPr>
    </w:lvl>
    <w:lvl w:ilvl="1" w:tplc="F1A4CE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69EE5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608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AA8A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2E1EA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F437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568B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1F27E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8A780A"/>
    <w:multiLevelType w:val="hybridMultilevel"/>
    <w:tmpl w:val="E41234B2"/>
    <w:lvl w:ilvl="0" w:tplc="FE06D55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6510AAE8">
      <w:start w:val="1"/>
      <w:numFmt w:val="bullet"/>
      <w:lvlText w:val="o"/>
      <w:lvlJc w:val="left"/>
      <w:pPr>
        <w:ind w:left="1334" w:hanging="360"/>
      </w:pPr>
      <w:rPr>
        <w:rFonts w:ascii="Courier New" w:eastAsia="Courier New" w:hAnsi="Courier New" w:cs="Courier New" w:hint="default"/>
      </w:rPr>
    </w:lvl>
    <w:lvl w:ilvl="2" w:tplc="1812B1F2">
      <w:start w:val="1"/>
      <w:numFmt w:val="bullet"/>
      <w:lvlText w:val="§"/>
      <w:lvlJc w:val="left"/>
      <w:pPr>
        <w:ind w:left="2054" w:hanging="360"/>
      </w:pPr>
      <w:rPr>
        <w:rFonts w:ascii="Wingdings" w:eastAsia="Wingdings" w:hAnsi="Wingdings" w:cs="Wingdings" w:hint="default"/>
      </w:rPr>
    </w:lvl>
    <w:lvl w:ilvl="3" w:tplc="2280D976">
      <w:start w:val="1"/>
      <w:numFmt w:val="bullet"/>
      <w:lvlText w:val="·"/>
      <w:lvlJc w:val="left"/>
      <w:pPr>
        <w:ind w:left="2774" w:hanging="360"/>
      </w:pPr>
      <w:rPr>
        <w:rFonts w:ascii="Symbol" w:eastAsia="Symbol" w:hAnsi="Symbol" w:cs="Symbol" w:hint="default"/>
      </w:rPr>
    </w:lvl>
    <w:lvl w:ilvl="4" w:tplc="34FAB72E">
      <w:start w:val="1"/>
      <w:numFmt w:val="bullet"/>
      <w:lvlText w:val="o"/>
      <w:lvlJc w:val="left"/>
      <w:pPr>
        <w:ind w:left="3494" w:hanging="360"/>
      </w:pPr>
      <w:rPr>
        <w:rFonts w:ascii="Courier New" w:eastAsia="Courier New" w:hAnsi="Courier New" w:cs="Courier New" w:hint="default"/>
      </w:rPr>
    </w:lvl>
    <w:lvl w:ilvl="5" w:tplc="18B41EAC">
      <w:start w:val="1"/>
      <w:numFmt w:val="bullet"/>
      <w:lvlText w:val="§"/>
      <w:lvlJc w:val="left"/>
      <w:pPr>
        <w:ind w:left="4214" w:hanging="360"/>
      </w:pPr>
      <w:rPr>
        <w:rFonts w:ascii="Wingdings" w:eastAsia="Wingdings" w:hAnsi="Wingdings" w:cs="Wingdings" w:hint="default"/>
      </w:rPr>
    </w:lvl>
    <w:lvl w:ilvl="6" w:tplc="293E7E0E">
      <w:start w:val="1"/>
      <w:numFmt w:val="bullet"/>
      <w:lvlText w:val="·"/>
      <w:lvlJc w:val="left"/>
      <w:pPr>
        <w:ind w:left="4934" w:hanging="360"/>
      </w:pPr>
      <w:rPr>
        <w:rFonts w:ascii="Symbol" w:eastAsia="Symbol" w:hAnsi="Symbol" w:cs="Symbol" w:hint="default"/>
      </w:rPr>
    </w:lvl>
    <w:lvl w:ilvl="7" w:tplc="51884342">
      <w:start w:val="1"/>
      <w:numFmt w:val="bullet"/>
      <w:lvlText w:val="o"/>
      <w:lvlJc w:val="left"/>
      <w:pPr>
        <w:ind w:left="5654" w:hanging="360"/>
      </w:pPr>
      <w:rPr>
        <w:rFonts w:ascii="Courier New" w:eastAsia="Courier New" w:hAnsi="Courier New" w:cs="Courier New" w:hint="default"/>
      </w:rPr>
    </w:lvl>
    <w:lvl w:ilvl="8" w:tplc="BCE656B2">
      <w:start w:val="1"/>
      <w:numFmt w:val="bullet"/>
      <w:lvlText w:val="§"/>
      <w:lvlJc w:val="left"/>
      <w:pPr>
        <w:ind w:left="6374" w:hanging="360"/>
      </w:pPr>
      <w:rPr>
        <w:rFonts w:ascii="Wingdings" w:eastAsia="Wingdings" w:hAnsi="Wingdings" w:cs="Wingdings" w:hint="default"/>
      </w:rPr>
    </w:lvl>
  </w:abstractNum>
  <w:abstractNum w:abstractNumId="9">
    <w:nsid w:val="305B50C5"/>
    <w:multiLevelType w:val="hybridMultilevel"/>
    <w:tmpl w:val="9FA648D2"/>
    <w:lvl w:ilvl="0" w:tplc="104EE79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B14BA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8C35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DAD5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1D8E3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9028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A69A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29CD5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24AB9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306D78F3"/>
    <w:multiLevelType w:val="hybridMultilevel"/>
    <w:tmpl w:val="964085B0"/>
    <w:lvl w:ilvl="0" w:tplc="58B48B2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064294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FC18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1A7D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32D4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ECA9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4C02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CA90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121C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31622AD4"/>
    <w:multiLevelType w:val="hybridMultilevel"/>
    <w:tmpl w:val="64186E38"/>
    <w:lvl w:ilvl="0" w:tplc="B668311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DD213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6AC0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B0265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5E8E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2692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15C92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8404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8B77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35BB0EF3"/>
    <w:multiLevelType w:val="hybridMultilevel"/>
    <w:tmpl w:val="56BE2D1A"/>
    <w:lvl w:ilvl="0" w:tplc="9BBC0BF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76A54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F1C86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6E34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C9EB7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54CCB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4023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56D9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C0CB8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45493BC5"/>
    <w:multiLevelType w:val="hybridMultilevel"/>
    <w:tmpl w:val="6FE2C8EE"/>
    <w:lvl w:ilvl="0" w:tplc="02860F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2C650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E4B5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BA84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5445D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6673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756EB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6FE0F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62A4B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6CA523E"/>
    <w:multiLevelType w:val="hybridMultilevel"/>
    <w:tmpl w:val="D6E2489C"/>
    <w:lvl w:ilvl="0" w:tplc="E2D257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67E10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AA5C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ECF6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4C6F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10B2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5AA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C3A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67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D57AE2"/>
    <w:multiLevelType w:val="hybridMultilevel"/>
    <w:tmpl w:val="FE9427DE"/>
    <w:lvl w:ilvl="0" w:tplc="BC4C1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F60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BEA1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8ED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26A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04E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B857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E4E0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A7E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430F3C"/>
    <w:multiLevelType w:val="hybridMultilevel"/>
    <w:tmpl w:val="3760CC18"/>
    <w:lvl w:ilvl="0" w:tplc="3C7A803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45628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0AC6B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67C88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22D7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16D6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0AFB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1A6C3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501B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609D3981"/>
    <w:multiLevelType w:val="hybridMultilevel"/>
    <w:tmpl w:val="6E1A52DA"/>
    <w:lvl w:ilvl="0" w:tplc="E2B8447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F40F1E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1BA85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14A095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02895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336F3E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C92AF6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40A9B9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068257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>
    <w:nsid w:val="69D42942"/>
    <w:multiLevelType w:val="hybridMultilevel"/>
    <w:tmpl w:val="FEA0D914"/>
    <w:lvl w:ilvl="0" w:tplc="656AF382">
      <w:start w:val="1"/>
      <w:numFmt w:val="bullet"/>
      <w:lvlText w:val="·"/>
      <w:lvlJc w:val="left"/>
      <w:pPr>
        <w:ind w:left="815" w:hanging="360"/>
      </w:pPr>
      <w:rPr>
        <w:rFonts w:ascii="Symbol" w:eastAsia="Symbol" w:hAnsi="Symbol" w:cs="Symbol" w:hint="default"/>
      </w:rPr>
    </w:lvl>
    <w:lvl w:ilvl="1" w:tplc="655A9576">
      <w:start w:val="1"/>
      <w:numFmt w:val="bullet"/>
      <w:lvlText w:val="o"/>
      <w:lvlJc w:val="left"/>
      <w:pPr>
        <w:ind w:left="1546" w:hanging="360"/>
      </w:pPr>
      <w:rPr>
        <w:rFonts w:ascii="Courier New" w:eastAsia="Courier New" w:hAnsi="Courier New" w:cs="Courier New" w:hint="default"/>
      </w:rPr>
    </w:lvl>
    <w:lvl w:ilvl="2" w:tplc="47AE3952">
      <w:start w:val="1"/>
      <w:numFmt w:val="bullet"/>
      <w:lvlText w:val="§"/>
      <w:lvlJc w:val="left"/>
      <w:pPr>
        <w:ind w:left="2266" w:hanging="360"/>
      </w:pPr>
      <w:rPr>
        <w:rFonts w:ascii="Wingdings" w:eastAsia="Wingdings" w:hAnsi="Wingdings" w:cs="Wingdings" w:hint="default"/>
      </w:rPr>
    </w:lvl>
    <w:lvl w:ilvl="3" w:tplc="5FC0C0BC">
      <w:start w:val="1"/>
      <w:numFmt w:val="bullet"/>
      <w:lvlText w:val="·"/>
      <w:lvlJc w:val="left"/>
      <w:pPr>
        <w:ind w:left="2986" w:hanging="360"/>
      </w:pPr>
      <w:rPr>
        <w:rFonts w:ascii="Symbol" w:eastAsia="Symbol" w:hAnsi="Symbol" w:cs="Symbol" w:hint="default"/>
      </w:rPr>
    </w:lvl>
    <w:lvl w:ilvl="4" w:tplc="7E1A4004">
      <w:start w:val="1"/>
      <w:numFmt w:val="bullet"/>
      <w:lvlText w:val="o"/>
      <w:lvlJc w:val="left"/>
      <w:pPr>
        <w:ind w:left="3706" w:hanging="360"/>
      </w:pPr>
      <w:rPr>
        <w:rFonts w:ascii="Courier New" w:eastAsia="Courier New" w:hAnsi="Courier New" w:cs="Courier New" w:hint="default"/>
      </w:rPr>
    </w:lvl>
    <w:lvl w:ilvl="5" w:tplc="2CAE8FE6">
      <w:start w:val="1"/>
      <w:numFmt w:val="bullet"/>
      <w:lvlText w:val="§"/>
      <w:lvlJc w:val="left"/>
      <w:pPr>
        <w:ind w:left="4426" w:hanging="360"/>
      </w:pPr>
      <w:rPr>
        <w:rFonts w:ascii="Wingdings" w:eastAsia="Wingdings" w:hAnsi="Wingdings" w:cs="Wingdings" w:hint="default"/>
      </w:rPr>
    </w:lvl>
    <w:lvl w:ilvl="6" w:tplc="DDFA74F8">
      <w:start w:val="1"/>
      <w:numFmt w:val="bullet"/>
      <w:lvlText w:val="·"/>
      <w:lvlJc w:val="left"/>
      <w:pPr>
        <w:ind w:left="5146" w:hanging="360"/>
      </w:pPr>
      <w:rPr>
        <w:rFonts w:ascii="Symbol" w:eastAsia="Symbol" w:hAnsi="Symbol" w:cs="Symbol" w:hint="default"/>
      </w:rPr>
    </w:lvl>
    <w:lvl w:ilvl="7" w:tplc="ADD2C410">
      <w:start w:val="1"/>
      <w:numFmt w:val="bullet"/>
      <w:lvlText w:val="o"/>
      <w:lvlJc w:val="left"/>
      <w:pPr>
        <w:ind w:left="5866" w:hanging="360"/>
      </w:pPr>
      <w:rPr>
        <w:rFonts w:ascii="Courier New" w:eastAsia="Courier New" w:hAnsi="Courier New" w:cs="Courier New" w:hint="default"/>
      </w:rPr>
    </w:lvl>
    <w:lvl w:ilvl="8" w:tplc="1492770A">
      <w:start w:val="1"/>
      <w:numFmt w:val="bullet"/>
      <w:lvlText w:val="§"/>
      <w:lvlJc w:val="left"/>
      <w:pPr>
        <w:ind w:left="6586" w:hanging="360"/>
      </w:pPr>
      <w:rPr>
        <w:rFonts w:ascii="Wingdings" w:eastAsia="Wingdings" w:hAnsi="Wingdings" w:cs="Wingdings" w:hint="default"/>
      </w:rPr>
    </w:lvl>
  </w:abstractNum>
  <w:abstractNum w:abstractNumId="19">
    <w:nsid w:val="71FF18A7"/>
    <w:multiLevelType w:val="hybridMultilevel"/>
    <w:tmpl w:val="CC72DB0C"/>
    <w:lvl w:ilvl="0" w:tplc="E6108ED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6E8192E">
      <w:start w:val="1"/>
      <w:numFmt w:val="bullet"/>
      <w:lvlText w:val="o"/>
      <w:lvlJc w:val="left"/>
      <w:pPr>
        <w:ind w:left="1334" w:hanging="360"/>
      </w:pPr>
      <w:rPr>
        <w:rFonts w:ascii="Courier New" w:eastAsia="Courier New" w:hAnsi="Courier New" w:cs="Courier New" w:hint="default"/>
      </w:rPr>
    </w:lvl>
    <w:lvl w:ilvl="2" w:tplc="5F92CD88">
      <w:start w:val="1"/>
      <w:numFmt w:val="bullet"/>
      <w:lvlText w:val="§"/>
      <w:lvlJc w:val="left"/>
      <w:pPr>
        <w:ind w:left="2054" w:hanging="360"/>
      </w:pPr>
      <w:rPr>
        <w:rFonts w:ascii="Wingdings" w:eastAsia="Wingdings" w:hAnsi="Wingdings" w:cs="Wingdings" w:hint="default"/>
      </w:rPr>
    </w:lvl>
    <w:lvl w:ilvl="3" w:tplc="5930E354">
      <w:start w:val="1"/>
      <w:numFmt w:val="bullet"/>
      <w:lvlText w:val="·"/>
      <w:lvlJc w:val="left"/>
      <w:pPr>
        <w:ind w:left="2774" w:hanging="360"/>
      </w:pPr>
      <w:rPr>
        <w:rFonts w:ascii="Symbol" w:eastAsia="Symbol" w:hAnsi="Symbol" w:cs="Symbol" w:hint="default"/>
      </w:rPr>
    </w:lvl>
    <w:lvl w:ilvl="4" w:tplc="949CAF16">
      <w:start w:val="1"/>
      <w:numFmt w:val="bullet"/>
      <w:lvlText w:val="o"/>
      <w:lvlJc w:val="left"/>
      <w:pPr>
        <w:ind w:left="3494" w:hanging="360"/>
      </w:pPr>
      <w:rPr>
        <w:rFonts w:ascii="Courier New" w:eastAsia="Courier New" w:hAnsi="Courier New" w:cs="Courier New" w:hint="default"/>
      </w:rPr>
    </w:lvl>
    <w:lvl w:ilvl="5" w:tplc="7A9646BC">
      <w:start w:val="1"/>
      <w:numFmt w:val="bullet"/>
      <w:lvlText w:val="§"/>
      <w:lvlJc w:val="left"/>
      <w:pPr>
        <w:ind w:left="4214" w:hanging="360"/>
      </w:pPr>
      <w:rPr>
        <w:rFonts w:ascii="Wingdings" w:eastAsia="Wingdings" w:hAnsi="Wingdings" w:cs="Wingdings" w:hint="default"/>
      </w:rPr>
    </w:lvl>
    <w:lvl w:ilvl="6" w:tplc="0DC21C88">
      <w:start w:val="1"/>
      <w:numFmt w:val="bullet"/>
      <w:lvlText w:val="·"/>
      <w:lvlJc w:val="left"/>
      <w:pPr>
        <w:ind w:left="4934" w:hanging="360"/>
      </w:pPr>
      <w:rPr>
        <w:rFonts w:ascii="Symbol" w:eastAsia="Symbol" w:hAnsi="Symbol" w:cs="Symbol" w:hint="default"/>
      </w:rPr>
    </w:lvl>
    <w:lvl w:ilvl="7" w:tplc="09A67658">
      <w:start w:val="1"/>
      <w:numFmt w:val="bullet"/>
      <w:lvlText w:val="o"/>
      <w:lvlJc w:val="left"/>
      <w:pPr>
        <w:ind w:left="5654" w:hanging="360"/>
      </w:pPr>
      <w:rPr>
        <w:rFonts w:ascii="Courier New" w:eastAsia="Courier New" w:hAnsi="Courier New" w:cs="Courier New" w:hint="default"/>
      </w:rPr>
    </w:lvl>
    <w:lvl w:ilvl="8" w:tplc="759EB278">
      <w:start w:val="1"/>
      <w:numFmt w:val="bullet"/>
      <w:lvlText w:val="§"/>
      <w:lvlJc w:val="left"/>
      <w:pPr>
        <w:ind w:left="6374" w:hanging="360"/>
      </w:pPr>
      <w:rPr>
        <w:rFonts w:ascii="Wingdings" w:eastAsia="Wingdings" w:hAnsi="Wingdings" w:cs="Wingdings" w:hint="default"/>
      </w:rPr>
    </w:lvl>
  </w:abstractNum>
  <w:abstractNum w:abstractNumId="20">
    <w:nsid w:val="7C713CA6"/>
    <w:multiLevelType w:val="hybridMultilevel"/>
    <w:tmpl w:val="C60083CE"/>
    <w:lvl w:ilvl="0" w:tplc="FFA28C4E">
      <w:start w:val="1"/>
      <w:numFmt w:val="bullet"/>
      <w:lvlText w:val="·"/>
      <w:lvlJc w:val="left"/>
      <w:pPr>
        <w:ind w:left="815" w:hanging="360"/>
      </w:pPr>
      <w:rPr>
        <w:rFonts w:ascii="Symbol" w:eastAsia="Symbol" w:hAnsi="Symbol" w:cs="Symbol" w:hint="default"/>
      </w:rPr>
    </w:lvl>
    <w:lvl w:ilvl="1" w:tplc="02B2AD20">
      <w:start w:val="1"/>
      <w:numFmt w:val="bullet"/>
      <w:lvlText w:val="o"/>
      <w:lvlJc w:val="left"/>
      <w:pPr>
        <w:ind w:left="1546" w:hanging="360"/>
      </w:pPr>
      <w:rPr>
        <w:rFonts w:ascii="Courier New" w:eastAsia="Courier New" w:hAnsi="Courier New" w:cs="Courier New" w:hint="default"/>
      </w:rPr>
    </w:lvl>
    <w:lvl w:ilvl="2" w:tplc="225444C2">
      <w:start w:val="1"/>
      <w:numFmt w:val="bullet"/>
      <w:lvlText w:val="§"/>
      <w:lvlJc w:val="left"/>
      <w:pPr>
        <w:ind w:left="2266" w:hanging="360"/>
      </w:pPr>
      <w:rPr>
        <w:rFonts w:ascii="Wingdings" w:eastAsia="Wingdings" w:hAnsi="Wingdings" w:cs="Wingdings" w:hint="default"/>
      </w:rPr>
    </w:lvl>
    <w:lvl w:ilvl="3" w:tplc="47F2A702">
      <w:start w:val="1"/>
      <w:numFmt w:val="bullet"/>
      <w:lvlText w:val="·"/>
      <w:lvlJc w:val="left"/>
      <w:pPr>
        <w:ind w:left="2986" w:hanging="360"/>
      </w:pPr>
      <w:rPr>
        <w:rFonts w:ascii="Symbol" w:eastAsia="Symbol" w:hAnsi="Symbol" w:cs="Symbol" w:hint="default"/>
      </w:rPr>
    </w:lvl>
    <w:lvl w:ilvl="4" w:tplc="A914CE9A">
      <w:start w:val="1"/>
      <w:numFmt w:val="bullet"/>
      <w:lvlText w:val="o"/>
      <w:lvlJc w:val="left"/>
      <w:pPr>
        <w:ind w:left="3706" w:hanging="360"/>
      </w:pPr>
      <w:rPr>
        <w:rFonts w:ascii="Courier New" w:eastAsia="Courier New" w:hAnsi="Courier New" w:cs="Courier New" w:hint="default"/>
      </w:rPr>
    </w:lvl>
    <w:lvl w:ilvl="5" w:tplc="A71C7886">
      <w:start w:val="1"/>
      <w:numFmt w:val="bullet"/>
      <w:lvlText w:val="§"/>
      <w:lvlJc w:val="left"/>
      <w:pPr>
        <w:ind w:left="4426" w:hanging="360"/>
      </w:pPr>
      <w:rPr>
        <w:rFonts w:ascii="Wingdings" w:eastAsia="Wingdings" w:hAnsi="Wingdings" w:cs="Wingdings" w:hint="default"/>
      </w:rPr>
    </w:lvl>
    <w:lvl w:ilvl="6" w:tplc="18B8CDAA">
      <w:start w:val="1"/>
      <w:numFmt w:val="bullet"/>
      <w:lvlText w:val="·"/>
      <w:lvlJc w:val="left"/>
      <w:pPr>
        <w:ind w:left="5146" w:hanging="360"/>
      </w:pPr>
      <w:rPr>
        <w:rFonts w:ascii="Symbol" w:eastAsia="Symbol" w:hAnsi="Symbol" w:cs="Symbol" w:hint="default"/>
      </w:rPr>
    </w:lvl>
    <w:lvl w:ilvl="7" w:tplc="AE5CAF2A">
      <w:start w:val="1"/>
      <w:numFmt w:val="bullet"/>
      <w:lvlText w:val="o"/>
      <w:lvlJc w:val="left"/>
      <w:pPr>
        <w:ind w:left="5866" w:hanging="360"/>
      </w:pPr>
      <w:rPr>
        <w:rFonts w:ascii="Courier New" w:eastAsia="Courier New" w:hAnsi="Courier New" w:cs="Courier New" w:hint="default"/>
      </w:rPr>
    </w:lvl>
    <w:lvl w:ilvl="8" w:tplc="5CBC2D58">
      <w:start w:val="1"/>
      <w:numFmt w:val="bullet"/>
      <w:lvlText w:val="§"/>
      <w:lvlJc w:val="left"/>
      <w:pPr>
        <w:ind w:left="6586" w:hanging="360"/>
      </w:pPr>
      <w:rPr>
        <w:rFonts w:ascii="Wingdings" w:eastAsia="Wingdings" w:hAnsi="Wingdings" w:cs="Wingdings" w:hint="default"/>
      </w:rPr>
    </w:lvl>
  </w:abstractNum>
  <w:abstractNum w:abstractNumId="21">
    <w:nsid w:val="7E8F04B1"/>
    <w:multiLevelType w:val="hybridMultilevel"/>
    <w:tmpl w:val="30B63C8A"/>
    <w:lvl w:ilvl="0" w:tplc="FE24300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9BA70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049A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25AD8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AEC5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334F5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BC50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62B8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5AFB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  <w:lvlOverride w:ilvl="1">
      <w:startOverride w:val="1"/>
    </w:lvlOverride>
    <w:lvlOverride w:ilvl="2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17"/>
  </w:num>
  <w:num w:numId="7">
    <w:abstractNumId w:val="18"/>
  </w:num>
  <w:num w:numId="8">
    <w:abstractNumId w:val="8"/>
  </w:num>
  <w:num w:numId="9">
    <w:abstractNumId w:val="11"/>
  </w:num>
  <w:num w:numId="10">
    <w:abstractNumId w:val="16"/>
  </w:num>
  <w:num w:numId="11">
    <w:abstractNumId w:val="9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  <w:num w:numId="16">
    <w:abstractNumId w:val="21"/>
  </w:num>
  <w:num w:numId="17">
    <w:abstractNumId w:val="20"/>
  </w:num>
  <w:num w:numId="18">
    <w:abstractNumId w:val="19"/>
  </w:num>
  <w:num w:numId="19">
    <w:abstractNumId w:val="4"/>
  </w:num>
  <w:num w:numId="20">
    <w:abstractNumId w:val="3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5A0"/>
    <w:rsid w:val="00774576"/>
    <w:rsid w:val="007C65A0"/>
    <w:rsid w:val="008E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1542</Words>
  <Characters>8795</Characters>
  <Application>Microsoft Office Word</Application>
  <DocSecurity>0</DocSecurity>
  <Lines>73</Lines>
  <Paragraphs>20</Paragraphs>
  <ScaleCrop>false</ScaleCrop>
  <Company/>
  <LinksUpToDate>false</LinksUpToDate>
  <CharactersWithSpaces>10317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111</cp:lastModifiedBy>
  <cp:revision>5</cp:revision>
  <dcterms:created xsi:type="dcterms:W3CDTF">2023-08-02T07:18:00Z</dcterms:created>
  <dcterms:modified xsi:type="dcterms:W3CDTF">2023-08-10T13:48:00Z</dcterms:modified>
</cp:coreProperties>
</file>